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E668E" w14:textId="768660D8" w:rsidR="003240D9" w:rsidRDefault="00DA4F57" w:rsidP="003240D9">
      <w:pPr>
        <w:jc w:val="center"/>
      </w:pPr>
      <w:r w:rsidRPr="008C0C52">
        <w:rPr>
          <w:noProof/>
        </w:rPr>
        <mc:AlternateContent>
          <mc:Choice Requires="wps">
            <w:drawing>
              <wp:anchor distT="45720" distB="45720" distL="114300" distR="114300" simplePos="0" relativeHeight="251683840" behindDoc="0" locked="0" layoutInCell="1" allowOverlap="1" wp14:anchorId="1C3E47BD" wp14:editId="41455382">
                <wp:simplePos x="0" y="0"/>
                <wp:positionH relativeFrom="column">
                  <wp:posOffset>609600</wp:posOffset>
                </wp:positionH>
                <wp:positionV relativeFrom="paragraph">
                  <wp:posOffset>-311150</wp:posOffset>
                </wp:positionV>
                <wp:extent cx="2360930" cy="266700"/>
                <wp:effectExtent l="0" t="0" r="0" b="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66700"/>
                        </a:xfrm>
                        <a:prstGeom prst="rect">
                          <a:avLst/>
                        </a:prstGeom>
                        <a:noFill/>
                        <a:ln w="9525">
                          <a:noFill/>
                          <a:miter lim="800000"/>
                          <a:headEnd/>
                          <a:tailEnd/>
                        </a:ln>
                      </wps:spPr>
                      <wps:txbx>
                        <w:txbxContent>
                          <w:p w14:paraId="4515402A" w14:textId="77777777" w:rsidR="00DA4F57" w:rsidRPr="007B2897" w:rsidRDefault="00DA4F57" w:rsidP="00DA4F57">
                            <w:pPr>
                              <w:pBdr>
                                <w:bottom w:val="single" w:sz="4" w:space="1" w:color="auto"/>
                              </w:pBdr>
                              <w:rPr>
                                <w:b/>
                                <w:bCs/>
                                <w:color w:val="FFFFFF" w:themeColor="background1"/>
                              </w:rPr>
                            </w:pPr>
                            <w:r w:rsidRPr="007B2897">
                              <w:rPr>
                                <w:b/>
                                <w:bCs/>
                                <w:color w:val="FFFFFF" w:themeColor="background1"/>
                              </w:rPr>
                              <w:t>DEVELOPED BY</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1C3E47BD" id="_x0000_t202" coordsize="21600,21600" o:spt="202" path="m,l,21600r21600,l21600,xe">
                <v:stroke joinstyle="miter"/>
                <v:path gradientshapeok="t" o:connecttype="rect"/>
              </v:shapetype>
              <v:shape id="Text Box 27" o:spid="_x0000_s1026" type="#_x0000_t202" style="position:absolute;left:0;text-align:left;margin-left:48pt;margin-top:-24.5pt;width:185.9pt;height:21pt;z-index:251683840;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" filled="f" stroked="f">
                <v:textbox>
                  <w:txbxContent>
                    <w:p w14:paraId="4515402A" w14:textId="77777777" w:rsidR="00DA4F57" w:rsidRPr="007B2897" w:rsidRDefault="00DA4F57" w:rsidP="00DA4F57">
                      <w:pPr>
                        <w:pBdr>
                          <w:bottom w:val="single" w:sz="4" w:space="1" w:color="auto"/>
                        </w:pBdr>
                        <w:rPr>
                          <w:b/>
                          <w:bCs/>
                          <w:color w:val="FFFFFF" w:themeColor="background1"/>
                        </w:rPr>
                      </w:pPr>
                      <w:r w:rsidRPr="007B2897">
                        <w:rPr>
                          <w:b/>
                          <w:bCs/>
                          <w:color w:val="FFFFFF" w:themeColor="background1"/>
                        </w:rPr>
                        <w:t>DEVELOPED BY</w:t>
                      </w:r>
                    </w:p>
                  </w:txbxContent>
                </v:textbox>
              </v:shape>
            </w:pict>
          </mc:Fallback>
        </mc:AlternateContent>
      </w:r>
      <w:r w:rsidRPr="008C0C52">
        <w:rPr>
          <w:noProof/>
        </w:rPr>
        <w:drawing>
          <wp:anchor distT="0" distB="0" distL="114300" distR="114300" simplePos="0" relativeHeight="251681792" behindDoc="1" locked="0" layoutInCell="1" allowOverlap="1" wp14:anchorId="4DCF8A19" wp14:editId="489E3D90">
            <wp:simplePos x="0" y="0"/>
            <wp:positionH relativeFrom="page">
              <wp:posOffset>-203200</wp:posOffset>
            </wp:positionH>
            <wp:positionV relativeFrom="paragraph">
              <wp:posOffset>-450850</wp:posOffset>
            </wp:positionV>
            <wp:extent cx="6771640" cy="1254760"/>
            <wp:effectExtent l="0" t="0" r="0" b="2540"/>
            <wp:wrapNone/>
            <wp:docPr id="26" name="Picture 2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771640" cy="1254760"/>
                    </a:xfrm>
                    <a:prstGeom prst="rect">
                      <a:avLst/>
                    </a:prstGeom>
                  </pic:spPr>
                </pic:pic>
              </a:graphicData>
            </a:graphic>
            <wp14:sizeRelH relativeFrom="page">
              <wp14:pctWidth>0</wp14:pctWidth>
            </wp14:sizeRelH>
            <wp14:sizeRelV relativeFrom="page">
              <wp14:pctHeight>0</wp14:pctHeight>
            </wp14:sizeRelV>
          </wp:anchor>
        </w:drawing>
      </w:r>
    </w:p>
    <w:p w14:paraId="2BD9FDC1" w14:textId="442396F7" w:rsidR="003240D9" w:rsidRDefault="003240D9" w:rsidP="003240D9">
      <w:pPr>
        <w:pStyle w:val="Title"/>
      </w:pPr>
    </w:p>
    <w:p w14:paraId="4BE60B53" w14:textId="77777777" w:rsidR="003240D9" w:rsidRDefault="003240D9" w:rsidP="003240D9">
      <w:pPr>
        <w:pStyle w:val="Title"/>
      </w:pPr>
    </w:p>
    <w:p w14:paraId="2DC04DB1" w14:textId="77777777" w:rsidR="00DA4F57" w:rsidRDefault="00DA4F57" w:rsidP="00DA4F57">
      <w:pPr>
        <w:pStyle w:val="Heading1"/>
        <w:jc w:val="center"/>
        <w:rPr>
          <w:color w:val="FF0000"/>
        </w:rPr>
      </w:pPr>
      <w:r w:rsidRPr="00533171">
        <w:rPr>
          <w:color w:val="FF0000"/>
        </w:rPr>
        <w:t>Facilitator Notes</w:t>
      </w:r>
    </w:p>
    <w:p w14:paraId="066A4B3A" w14:textId="742F2F0A" w:rsidR="003240D9" w:rsidRDefault="004C68E9" w:rsidP="003240D9">
      <w:pPr>
        <w:pStyle w:val="Title"/>
      </w:pPr>
      <w:r>
        <w:t>Invisible Women</w:t>
      </w:r>
      <w:r w:rsidR="003240D9">
        <w:t xml:space="preserve">, </w:t>
      </w:r>
      <w:r>
        <w:t>Exposing Data Bias in a World Designed for Men</w:t>
      </w:r>
    </w:p>
    <w:p w14:paraId="5A201DA4" w14:textId="12D4B927" w:rsidR="00D9040D" w:rsidRDefault="00152B69" w:rsidP="00D9040D">
      <w:pPr>
        <w:pStyle w:val="Heading2"/>
        <w:jc w:val="center"/>
      </w:pPr>
      <w:r>
        <w:t xml:space="preserve">Parts </w:t>
      </w:r>
      <w:r w:rsidR="00032E77">
        <w:t>5</w:t>
      </w:r>
      <w:r w:rsidR="00651B0F">
        <w:t>,</w:t>
      </w:r>
      <w:r>
        <w:t xml:space="preserve"> </w:t>
      </w:r>
      <w:r w:rsidR="00032E77">
        <w:t>6</w:t>
      </w:r>
      <w:r w:rsidR="00651B0F">
        <w:t xml:space="preserve"> &amp; Afterword</w:t>
      </w:r>
    </w:p>
    <w:p w14:paraId="124AC97B" w14:textId="77777777" w:rsidR="00D9040D" w:rsidRPr="00D9040D" w:rsidRDefault="00D9040D" w:rsidP="00D9040D"/>
    <w:p w14:paraId="250EAE77" w14:textId="752187EC" w:rsidR="00D9040D" w:rsidRPr="00D9040D" w:rsidRDefault="003240D9" w:rsidP="00D9040D">
      <w:pPr>
        <w:pStyle w:val="Heading2"/>
        <w:jc w:val="center"/>
      </w:pPr>
      <w:r>
        <w:t xml:space="preserve">By </w:t>
      </w:r>
      <w:r w:rsidR="004C68E9">
        <w:t xml:space="preserve">Caroline </w:t>
      </w:r>
      <w:proofErr w:type="spellStart"/>
      <w:r w:rsidR="004C68E9">
        <w:t>Criado</w:t>
      </w:r>
      <w:proofErr w:type="spellEnd"/>
      <w:r w:rsidR="004C68E9">
        <w:t xml:space="preserve"> </w:t>
      </w:r>
      <w:r w:rsidR="00674636">
        <w:t>P</w:t>
      </w:r>
      <w:r w:rsidR="004C68E9">
        <w:t>erez</w:t>
      </w:r>
    </w:p>
    <w:p w14:paraId="5CF095AB" w14:textId="77777777" w:rsidR="003240D9" w:rsidRDefault="003240D9" w:rsidP="003240D9">
      <w:pPr>
        <w:pStyle w:val="Heading2"/>
        <w:jc w:val="center"/>
      </w:pPr>
    </w:p>
    <w:p w14:paraId="2C2AEE4F" w14:textId="77777777" w:rsidR="00D9040D" w:rsidRPr="00BD50BB" w:rsidRDefault="00D9040D" w:rsidP="003240D9">
      <w:pPr>
        <w:pStyle w:val="Heading2"/>
        <w:jc w:val="center"/>
        <w:rPr>
          <w:sz w:val="44"/>
          <w:szCs w:val="40"/>
        </w:rPr>
      </w:pPr>
      <w:r w:rsidRPr="00BD50BB">
        <w:rPr>
          <w:sz w:val="44"/>
          <w:szCs w:val="40"/>
        </w:rPr>
        <w:t>&amp;</w:t>
      </w:r>
    </w:p>
    <w:p w14:paraId="0DC9D7A3" w14:textId="77777777" w:rsidR="00D9040D" w:rsidRDefault="00D9040D" w:rsidP="003240D9">
      <w:pPr>
        <w:pStyle w:val="Heading2"/>
        <w:jc w:val="center"/>
      </w:pPr>
    </w:p>
    <w:p w14:paraId="4C1C67EA" w14:textId="7045B2F2" w:rsidR="00D9040D" w:rsidRDefault="004C68E9" w:rsidP="00D9040D">
      <w:pPr>
        <w:pStyle w:val="Title"/>
      </w:pPr>
      <w:r>
        <w:t>Breaking the Barriers, Women’s Retention and Progression in the Chemical Sciences</w:t>
      </w:r>
    </w:p>
    <w:p w14:paraId="40FB62DD" w14:textId="77777777" w:rsidR="00D9040D" w:rsidRDefault="00D9040D" w:rsidP="00D9040D">
      <w:pPr>
        <w:pStyle w:val="Heading2"/>
        <w:jc w:val="center"/>
      </w:pPr>
      <w:r>
        <w:t>A report by the Royal Society of Chemistry</w:t>
      </w:r>
    </w:p>
    <w:p w14:paraId="3D60BEB4" w14:textId="3185B1A3" w:rsidR="00D9040D" w:rsidRDefault="00DA4F57" w:rsidP="00D9040D">
      <w:pPr>
        <w:pStyle w:val="Heading2"/>
        <w:jc w:val="center"/>
      </w:pPr>
      <w:r w:rsidRPr="00317DF2">
        <w:rPr>
          <w:noProof/>
        </w:rPr>
        <mc:AlternateContent>
          <mc:Choice Requires="wps">
            <w:drawing>
              <wp:anchor distT="45720" distB="45720" distL="114300" distR="114300" simplePos="0" relativeHeight="251689984" behindDoc="0" locked="0" layoutInCell="1" allowOverlap="1" wp14:anchorId="2AF9D308" wp14:editId="5917830D">
                <wp:simplePos x="0" y="0"/>
                <wp:positionH relativeFrom="page">
                  <wp:posOffset>0</wp:posOffset>
                </wp:positionH>
                <wp:positionV relativeFrom="paragraph">
                  <wp:posOffset>1332865</wp:posOffset>
                </wp:positionV>
                <wp:extent cx="5416550" cy="14046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6550" cy="1404620"/>
                        </a:xfrm>
                        <a:prstGeom prst="rect">
                          <a:avLst/>
                        </a:prstGeom>
                        <a:noFill/>
                        <a:ln w="9525">
                          <a:noFill/>
                          <a:miter lim="800000"/>
                          <a:headEnd/>
                          <a:tailEnd/>
                        </a:ln>
                      </wps:spPr>
                      <wps:txbx>
                        <w:txbxContent>
                          <w:p w14:paraId="5C51F144" w14:textId="5DBCBDD4" w:rsidR="00DA4F57" w:rsidRPr="008C0C52" w:rsidRDefault="00DA4F57" w:rsidP="00DA4F57">
                            <w:pPr>
                              <w:jc w:val="center"/>
                              <w:rPr>
                                <w:rFonts w:ascii="Avenir Next LT Pro" w:hAnsi="Avenir Next LT Pro"/>
                                <w:b/>
                                <w:bCs/>
                                <w:color w:val="FFFFFF" w:themeColor="background1"/>
                                <w:sz w:val="40"/>
                                <w:szCs w:val="40"/>
                              </w:rPr>
                            </w:pPr>
                            <w:r w:rsidRPr="008C0C52">
                              <w:rPr>
                                <w:rFonts w:ascii="Avenir Next LT Pro" w:hAnsi="Avenir Next LT Pro"/>
                                <w:b/>
                                <w:bCs/>
                                <w:color w:val="FFFFFF" w:themeColor="background1"/>
                                <w:sz w:val="40"/>
                                <w:szCs w:val="40"/>
                              </w:rPr>
                              <w:t xml:space="preserve">DISCUSSION BOOKLET </w:t>
                            </w:r>
                            <w:r>
                              <w:rPr>
                                <w:rFonts w:ascii="Avenir Next LT Pro" w:hAnsi="Avenir Next LT Pro"/>
                                <w:b/>
                                <w:bCs/>
                                <w:color w:val="FFFFFF" w:themeColor="background1"/>
                                <w:sz w:val="40"/>
                                <w:szCs w:val="40"/>
                              </w:rPr>
                              <w:t>3</w:t>
                            </w:r>
                            <w:r>
                              <w:rPr>
                                <w:rFonts w:ascii="Avenir Next LT Pro" w:hAnsi="Avenir Next LT Pro"/>
                                <w:b/>
                                <w:bCs/>
                                <w:color w:val="FFFFFF" w:themeColor="background1"/>
                                <w:sz w:val="40"/>
                                <w:szCs w:val="40"/>
                              </w:rPr>
                              <w:t xml:space="preserve"> – CRIB SHEET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AF9D308" id="Text Box 2" o:spid="_x0000_s1027" type="#_x0000_t202" style="position:absolute;left:0;text-align:left;margin-left:0;margin-top:104.95pt;width:426.5pt;height:110.6pt;z-index:251689984;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" filled="f" stroked="f">
                <v:textbox style="mso-fit-shape-to-text:t">
                  <w:txbxContent>
                    <w:p w14:paraId="5C51F144" w14:textId="5DBCBDD4" w:rsidR="00DA4F57" w:rsidRPr="008C0C52" w:rsidRDefault="00DA4F57" w:rsidP="00DA4F57">
                      <w:pPr>
                        <w:jc w:val="center"/>
                        <w:rPr>
                          <w:rFonts w:ascii="Avenir Next LT Pro" w:hAnsi="Avenir Next LT Pro"/>
                          <w:b/>
                          <w:bCs/>
                          <w:color w:val="FFFFFF" w:themeColor="background1"/>
                          <w:sz w:val="40"/>
                          <w:szCs w:val="40"/>
                        </w:rPr>
                      </w:pPr>
                      <w:r w:rsidRPr="008C0C52">
                        <w:rPr>
                          <w:rFonts w:ascii="Avenir Next LT Pro" w:hAnsi="Avenir Next LT Pro"/>
                          <w:b/>
                          <w:bCs/>
                          <w:color w:val="FFFFFF" w:themeColor="background1"/>
                          <w:sz w:val="40"/>
                          <w:szCs w:val="40"/>
                        </w:rPr>
                        <w:t xml:space="preserve">DISCUSSION BOOKLET </w:t>
                      </w:r>
                      <w:r>
                        <w:rPr>
                          <w:rFonts w:ascii="Avenir Next LT Pro" w:hAnsi="Avenir Next LT Pro"/>
                          <w:b/>
                          <w:bCs/>
                          <w:color w:val="FFFFFF" w:themeColor="background1"/>
                          <w:sz w:val="40"/>
                          <w:szCs w:val="40"/>
                        </w:rPr>
                        <w:t>3</w:t>
                      </w:r>
                      <w:r>
                        <w:rPr>
                          <w:rFonts w:ascii="Avenir Next LT Pro" w:hAnsi="Avenir Next LT Pro"/>
                          <w:b/>
                          <w:bCs/>
                          <w:color w:val="FFFFFF" w:themeColor="background1"/>
                          <w:sz w:val="40"/>
                          <w:szCs w:val="40"/>
                        </w:rPr>
                        <w:t xml:space="preserve"> – CRIB SHEET</w:t>
                      </w:r>
                    </w:p>
                  </w:txbxContent>
                </v:textbox>
                <w10:wrap type="square" anchorx="page"/>
              </v:shape>
            </w:pict>
          </mc:Fallback>
        </mc:AlternateContent>
      </w:r>
      <w:r>
        <w:rPr>
          <w:rFonts w:ascii="Avenir Next LT Pro" w:hAnsi="Avenir Next LT Pro"/>
          <w:noProof/>
          <w:sz w:val="40"/>
          <w:szCs w:val="40"/>
        </w:rPr>
        <w:drawing>
          <wp:anchor distT="0" distB="0" distL="114300" distR="114300" simplePos="0" relativeHeight="251685888" behindDoc="1" locked="0" layoutInCell="1" allowOverlap="1" wp14:anchorId="0035E741" wp14:editId="5CA00CEF">
            <wp:simplePos x="0" y="0"/>
            <wp:positionH relativeFrom="margin">
              <wp:align>right</wp:align>
            </wp:positionH>
            <wp:positionV relativeFrom="paragraph">
              <wp:posOffset>66675</wp:posOffset>
            </wp:positionV>
            <wp:extent cx="4121785" cy="1048385"/>
            <wp:effectExtent l="0" t="0" r="0" b="0"/>
            <wp:wrapTight wrapText="bothSides">
              <wp:wrapPolygon edited="0">
                <wp:start x="4293" y="392"/>
                <wp:lineTo x="0" y="3532"/>
                <wp:lineTo x="0" y="17270"/>
                <wp:lineTo x="2196" y="20017"/>
                <wp:lineTo x="4692" y="21194"/>
                <wp:lineTo x="16572" y="21194"/>
                <wp:lineTo x="18668" y="20017"/>
                <wp:lineTo x="21364" y="16485"/>
                <wp:lineTo x="21464" y="2355"/>
                <wp:lineTo x="21264" y="1177"/>
                <wp:lineTo x="20465" y="392"/>
                <wp:lineTo x="4293" y="392"/>
              </wp:wrapPolygon>
            </wp:wrapTight>
            <wp:docPr id="28" name="Picture 28"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Graphical user interface, application, Teams&#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4121785" cy="1048385"/>
                    </a:xfrm>
                    <a:prstGeom prst="rect">
                      <a:avLst/>
                    </a:prstGeom>
                  </pic:spPr>
                </pic:pic>
              </a:graphicData>
            </a:graphic>
            <wp14:sizeRelH relativeFrom="page">
              <wp14:pctWidth>0</wp14:pctWidth>
            </wp14:sizeRelH>
            <wp14:sizeRelV relativeFrom="page">
              <wp14:pctHeight>0</wp14:pctHeight>
            </wp14:sizeRelV>
          </wp:anchor>
        </w:drawing>
      </w:r>
    </w:p>
    <w:p w14:paraId="0D250775" w14:textId="760B78B0" w:rsidR="00DA4F57" w:rsidRPr="004C68E9" w:rsidRDefault="00DA4F57" w:rsidP="00DA4F57">
      <w:pPr>
        <w:pStyle w:val="Heading1"/>
        <w:jc w:val="center"/>
      </w:pPr>
      <w:r w:rsidRPr="00317DF2">
        <w:rPr>
          <w:noProof/>
        </w:rPr>
        <mc:AlternateContent>
          <mc:Choice Requires="wps">
            <w:drawing>
              <wp:anchor distT="0" distB="0" distL="114300" distR="114300" simplePos="0" relativeHeight="251687936" behindDoc="0" locked="0" layoutInCell="1" allowOverlap="1" wp14:anchorId="01B4A0F3" wp14:editId="2A2BB210">
                <wp:simplePos x="0" y="0"/>
                <wp:positionH relativeFrom="page">
                  <wp:align>left</wp:align>
                </wp:positionH>
                <wp:positionV relativeFrom="paragraph">
                  <wp:posOffset>1057910</wp:posOffset>
                </wp:positionV>
                <wp:extent cx="9324340" cy="571500"/>
                <wp:effectExtent l="0" t="0" r="0" b="0"/>
                <wp:wrapNone/>
                <wp:docPr id="29" name="Rectangle 29"/>
                <wp:cNvGraphicFramePr/>
                <a:graphic xmlns:a="http://schemas.openxmlformats.org/drawingml/2006/main">
                  <a:graphicData uri="http://schemas.microsoft.com/office/word/2010/wordprocessingShape">
                    <wps:wsp>
                      <wps:cNvSpPr/>
                      <wps:spPr>
                        <a:xfrm>
                          <a:off x="0" y="0"/>
                          <a:ext cx="9324340" cy="571500"/>
                        </a:xfrm>
                        <a:prstGeom prst="rect">
                          <a:avLst/>
                        </a:prstGeom>
                        <a:solidFill>
                          <a:srgbClr val="5C306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5F6529" id="Rectangle 29" o:spid="_x0000_s1026" style="position:absolute;margin-left:0;margin-top:83.3pt;width:734.2pt;height:45pt;z-index:251687936;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" fillcolor="#5c3069" stroked="f" strokeweight="1pt">
                <w10:wrap anchorx="page"/>
              </v:rect>
            </w:pict>
          </mc:Fallback>
        </mc:AlternateContent>
      </w:r>
    </w:p>
    <w:p w14:paraId="30B04654" w14:textId="21BB65F5" w:rsidR="004C68E9" w:rsidRDefault="004C68E9" w:rsidP="004C68E9">
      <w:pPr>
        <w:pStyle w:val="NoSpacing"/>
        <w:jc w:val="center"/>
        <w:rPr>
          <w:sz w:val="15"/>
          <w:szCs w:val="15"/>
        </w:rPr>
      </w:pPr>
      <w:r w:rsidRPr="004C68E9">
        <w:rPr>
          <w:sz w:val="15"/>
          <w:szCs w:val="15"/>
        </w:rPr>
        <w:t>“</w:t>
      </w:r>
      <w:r w:rsidR="00D17685">
        <w:rPr>
          <w:sz w:val="15"/>
          <w:szCs w:val="15"/>
        </w:rPr>
        <w:t>My mother used to tell, ‘Kamala, you may be the first to do many things, but make sure you are not the last,’ and that’s why breaking barriers is worth it. As much as anything else, it is also to create that path for those who will come after us.</w:t>
      </w:r>
      <w:r>
        <w:rPr>
          <w:sz w:val="15"/>
          <w:szCs w:val="15"/>
        </w:rPr>
        <w:t>”</w:t>
      </w:r>
    </w:p>
    <w:p w14:paraId="30117510" w14:textId="58BCE196" w:rsidR="008B4B87" w:rsidRDefault="00D17685" w:rsidP="004C68E9">
      <w:pPr>
        <w:pStyle w:val="NoSpacing"/>
        <w:jc w:val="right"/>
      </w:pPr>
      <w:r>
        <w:rPr>
          <w:sz w:val="15"/>
          <w:szCs w:val="15"/>
        </w:rPr>
        <w:t>Kamala Harris</w:t>
      </w:r>
      <w:r w:rsidR="008B4B87">
        <w:br w:type="page"/>
      </w:r>
    </w:p>
    <w:p w14:paraId="162CC36E" w14:textId="77777777" w:rsidR="00DA4F57" w:rsidRDefault="00DA4F57" w:rsidP="00DA4F57">
      <w:pPr>
        <w:rPr>
          <w:rFonts w:ascii="Avenir Next LT Pro" w:hAnsi="Avenir Next LT Pro"/>
          <w:sz w:val="40"/>
          <w:szCs w:val="40"/>
        </w:rPr>
      </w:pPr>
      <w:bookmarkStart w:id="0" w:name="_Hlk82617562"/>
      <w:bookmarkStart w:id="1" w:name="_Hlk82620008"/>
      <w:r>
        <w:rPr>
          <w:rFonts w:ascii="Avenir Next LT Pro" w:hAnsi="Avenir Next LT Pro"/>
          <w:sz w:val="40"/>
          <w:szCs w:val="40"/>
        </w:rPr>
        <w:lastRenderedPageBreak/>
        <w:t>Acknowledgments</w:t>
      </w:r>
    </w:p>
    <w:p w14:paraId="4E51FE32" w14:textId="77777777" w:rsidR="00DA4F57" w:rsidRDefault="00DA4F57" w:rsidP="00DA4F57">
      <w:pPr>
        <w:rPr>
          <w:rFonts w:ascii="Avenir Next LT Pro" w:hAnsi="Avenir Next LT Pro"/>
          <w:sz w:val="40"/>
          <w:szCs w:val="40"/>
        </w:rPr>
      </w:pPr>
    </w:p>
    <w:p w14:paraId="3A919696" w14:textId="77777777" w:rsidR="00DA4F57" w:rsidRPr="008C0C52" w:rsidRDefault="00DA4F57" w:rsidP="00DA4F57">
      <w:pPr>
        <w:rPr>
          <w:rFonts w:ascii="Avenir Next LT Pro" w:hAnsi="Avenir Next LT Pro"/>
          <w:sz w:val="18"/>
          <w:szCs w:val="18"/>
        </w:rPr>
      </w:pPr>
      <w:r w:rsidRPr="008C0C52">
        <w:rPr>
          <w:rFonts w:ascii="Avenir Next LT Pro" w:hAnsi="Avenir Next LT Pro"/>
          <w:sz w:val="18"/>
          <w:szCs w:val="18"/>
        </w:rPr>
        <w:t xml:space="preserve">We thank the Royal Society of Chemistry for funding this work, through the Diversity and Inclusion Fund. </w:t>
      </w:r>
    </w:p>
    <w:p w14:paraId="7E4ACAD6" w14:textId="77777777" w:rsidR="00DA4F57" w:rsidRPr="008C0C52" w:rsidRDefault="00DA4F57" w:rsidP="00DA4F57">
      <w:pPr>
        <w:rPr>
          <w:rFonts w:ascii="Avenir Next LT Pro" w:hAnsi="Avenir Next LT Pro"/>
          <w:sz w:val="18"/>
          <w:szCs w:val="18"/>
        </w:rPr>
      </w:pPr>
    </w:p>
    <w:p w14:paraId="1654657C" w14:textId="77777777" w:rsidR="00DA4F57" w:rsidRPr="008C0C52" w:rsidRDefault="00DA4F57" w:rsidP="00DA4F57">
      <w:pPr>
        <w:rPr>
          <w:rFonts w:ascii="Avenir Next LT Pro" w:hAnsi="Avenir Next LT Pro"/>
          <w:sz w:val="18"/>
          <w:szCs w:val="18"/>
        </w:rPr>
      </w:pPr>
      <w:r w:rsidRPr="008C0C52">
        <w:rPr>
          <w:rFonts w:ascii="Avenir Next LT Pro" w:hAnsi="Avenir Next LT Pro"/>
          <w:sz w:val="18"/>
          <w:szCs w:val="18"/>
        </w:rPr>
        <w:t xml:space="preserve">We also want to acknowledge the contributions from members of Warwick Chemistry, including representatives from the Warwick Chemistry STEM and Diversity Group, Warwick Postdoctoral Society of Chemistry and Warwick </w:t>
      </w:r>
      <w:proofErr w:type="spellStart"/>
      <w:r w:rsidRPr="008C0C52">
        <w:rPr>
          <w:rFonts w:ascii="Avenir Next LT Pro" w:hAnsi="Avenir Next LT Pro"/>
          <w:sz w:val="18"/>
          <w:szCs w:val="18"/>
        </w:rPr>
        <w:t>ChemSoc</w:t>
      </w:r>
      <w:proofErr w:type="spellEnd"/>
      <w:r w:rsidRPr="008C0C52">
        <w:rPr>
          <w:rFonts w:ascii="Avenir Next LT Pro" w:hAnsi="Avenir Next LT Pro"/>
          <w:sz w:val="18"/>
          <w:szCs w:val="18"/>
        </w:rPr>
        <w:t>, who made this project happen.</w:t>
      </w:r>
    </w:p>
    <w:p w14:paraId="3EC615B2" w14:textId="77777777" w:rsidR="00DA4F57" w:rsidRPr="008C0C52" w:rsidRDefault="00DA4F57" w:rsidP="00DA4F57">
      <w:pPr>
        <w:rPr>
          <w:rFonts w:ascii="Avenir Next LT Pro" w:hAnsi="Avenir Next LT Pro"/>
          <w:sz w:val="18"/>
          <w:szCs w:val="18"/>
        </w:rPr>
      </w:pPr>
    </w:p>
    <w:p w14:paraId="503B2AB9" w14:textId="77777777" w:rsidR="00DA4F57" w:rsidRPr="008C0C52" w:rsidRDefault="00DA4F57" w:rsidP="00DA4F57">
      <w:pPr>
        <w:rPr>
          <w:rFonts w:ascii="Avenir Next LT Pro" w:hAnsi="Avenir Next LT Pro"/>
          <w:sz w:val="18"/>
          <w:szCs w:val="18"/>
        </w:rPr>
      </w:pPr>
      <w:r w:rsidRPr="008C0C52">
        <w:rPr>
          <w:rFonts w:ascii="Avenir Next LT Pro" w:hAnsi="Avenir Next LT Pro"/>
          <w:sz w:val="18"/>
          <w:szCs w:val="18"/>
        </w:rPr>
        <w:t>We are grateful to Warwick Chemistry for enabling us to pilot this initiative.</w:t>
      </w:r>
    </w:p>
    <w:p w14:paraId="08E2EBFA" w14:textId="77777777" w:rsidR="00DA4F57" w:rsidRPr="008C0C52" w:rsidRDefault="00DA4F57" w:rsidP="00DA4F57">
      <w:pPr>
        <w:rPr>
          <w:rFonts w:ascii="Avenir Next LT Pro" w:hAnsi="Avenir Next LT Pro"/>
          <w:sz w:val="18"/>
          <w:szCs w:val="18"/>
        </w:rPr>
      </w:pPr>
    </w:p>
    <w:p w14:paraId="04839776" w14:textId="77777777" w:rsidR="00DA4F57" w:rsidRDefault="00DA4F57" w:rsidP="00DA4F57">
      <w:pPr>
        <w:rPr>
          <w:rFonts w:ascii="Avenir Next LT Pro" w:hAnsi="Avenir Next LT Pro"/>
          <w:sz w:val="18"/>
          <w:szCs w:val="18"/>
        </w:rPr>
      </w:pPr>
      <w:r w:rsidRPr="008C0C52">
        <w:rPr>
          <w:rFonts w:ascii="Avenir Next LT Pro" w:hAnsi="Avenir Next LT Pro"/>
          <w:sz w:val="18"/>
          <w:szCs w:val="18"/>
        </w:rPr>
        <w:t xml:space="preserve">The project is led by Zoë Ayres and Bo </w:t>
      </w:r>
      <w:proofErr w:type="spellStart"/>
      <w:r w:rsidRPr="008C0C52">
        <w:rPr>
          <w:rFonts w:ascii="Avenir Next LT Pro" w:hAnsi="Avenir Next LT Pro"/>
          <w:sz w:val="18"/>
          <w:szCs w:val="18"/>
        </w:rPr>
        <w:t>Kelestyn</w:t>
      </w:r>
      <w:proofErr w:type="spellEnd"/>
      <w:r w:rsidRPr="008C0C52">
        <w:rPr>
          <w:rFonts w:ascii="Avenir Next LT Pro" w:hAnsi="Avenir Next LT Pro"/>
          <w:sz w:val="18"/>
          <w:szCs w:val="18"/>
        </w:rPr>
        <w:t xml:space="preserve">, and booklet lead Alex Baker, with support and guidance from Adam </w:t>
      </w:r>
      <w:proofErr w:type="spellStart"/>
      <w:r w:rsidRPr="008C0C52">
        <w:rPr>
          <w:rFonts w:ascii="Avenir Next LT Pro" w:hAnsi="Avenir Next LT Pro"/>
          <w:sz w:val="18"/>
          <w:szCs w:val="18"/>
        </w:rPr>
        <w:t>Alcock</w:t>
      </w:r>
      <w:proofErr w:type="spellEnd"/>
      <w:r w:rsidRPr="008C0C52">
        <w:rPr>
          <w:rFonts w:ascii="Avenir Next LT Pro" w:hAnsi="Avenir Next LT Pro"/>
          <w:sz w:val="18"/>
          <w:szCs w:val="18"/>
        </w:rPr>
        <w:t xml:space="preserve">, Louis Ammon, Leanne </w:t>
      </w:r>
      <w:proofErr w:type="spellStart"/>
      <w:r w:rsidRPr="008C0C52">
        <w:rPr>
          <w:rFonts w:ascii="Avenir Next LT Pro" w:hAnsi="Avenir Next LT Pro"/>
          <w:sz w:val="18"/>
          <w:szCs w:val="18"/>
        </w:rPr>
        <w:t>Loveitt</w:t>
      </w:r>
      <w:proofErr w:type="spellEnd"/>
      <w:r w:rsidRPr="008C0C52">
        <w:rPr>
          <w:rFonts w:ascii="Avenir Next LT Pro" w:hAnsi="Avenir Next LT Pro"/>
          <w:sz w:val="18"/>
          <w:szCs w:val="18"/>
        </w:rPr>
        <w:t xml:space="preserve">, Ally McLoughlin, Maria Kariuki, Kathryn Murray, Tania Read and Michael </w:t>
      </w:r>
      <w:proofErr w:type="spellStart"/>
      <w:r w:rsidRPr="008C0C52">
        <w:rPr>
          <w:rFonts w:ascii="Avenir Next LT Pro" w:hAnsi="Avenir Next LT Pro"/>
          <w:sz w:val="18"/>
          <w:szCs w:val="18"/>
        </w:rPr>
        <w:t>Staniforth</w:t>
      </w:r>
      <w:proofErr w:type="spellEnd"/>
      <w:r w:rsidRPr="008C0C52">
        <w:rPr>
          <w:rFonts w:ascii="Avenir Next LT Pro" w:hAnsi="Avenir Next LT Pro"/>
          <w:sz w:val="18"/>
          <w:szCs w:val="18"/>
        </w:rPr>
        <w:t>.</w:t>
      </w:r>
    </w:p>
    <w:p w14:paraId="475641D7" w14:textId="77777777" w:rsidR="00DA4F57" w:rsidRPr="008C0C52" w:rsidRDefault="00DA4F57" w:rsidP="00DA4F57">
      <w:pPr>
        <w:rPr>
          <w:rFonts w:ascii="Avenir Next LT Pro" w:hAnsi="Avenir Next LT Pro"/>
          <w:sz w:val="18"/>
          <w:szCs w:val="18"/>
        </w:rPr>
      </w:pPr>
    </w:p>
    <w:p w14:paraId="5328A2E1" w14:textId="77777777" w:rsidR="00DA4F57" w:rsidRPr="008C0C52" w:rsidRDefault="00DA4F57" w:rsidP="00DA4F57">
      <w:pPr>
        <w:rPr>
          <w:rFonts w:ascii="Avenir Next LT Pro" w:hAnsi="Avenir Next LT Pro"/>
          <w:sz w:val="18"/>
          <w:szCs w:val="18"/>
        </w:rPr>
      </w:pPr>
      <w:r w:rsidRPr="008C0C52">
        <w:rPr>
          <w:rFonts w:ascii="Avenir Next LT Pro" w:hAnsi="Avenir Next LT Pro"/>
          <w:sz w:val="18"/>
          <w:szCs w:val="18"/>
        </w:rPr>
        <w:t xml:space="preserve">All Diversity Book Club materials are brought to you as open access to enable you start your own club, through the hard work of the above individuals. We ask if you use these materials to keep the Acknowledgement Section in the Booklets you use and credit the Chemistry Department of the University of Warwick. </w:t>
      </w:r>
    </w:p>
    <w:p w14:paraId="58FD8068" w14:textId="77777777" w:rsidR="00DA4F57" w:rsidRDefault="00DA4F57" w:rsidP="00DA4F57">
      <w:pPr>
        <w:jc w:val="center"/>
        <w:rPr>
          <w:rFonts w:ascii="Avenir Next LT Pro" w:hAnsi="Avenir Next LT Pro"/>
          <w:sz w:val="40"/>
          <w:szCs w:val="40"/>
        </w:rPr>
      </w:pPr>
    </w:p>
    <w:p w14:paraId="1033FA7D" w14:textId="77777777" w:rsidR="00DA4F57" w:rsidRDefault="00DA4F57" w:rsidP="00DA4F57">
      <w:pPr>
        <w:jc w:val="center"/>
        <w:rPr>
          <w:rFonts w:ascii="Avenir Next LT Pro" w:hAnsi="Avenir Next LT Pro"/>
          <w:sz w:val="40"/>
          <w:szCs w:val="40"/>
        </w:rPr>
      </w:pPr>
    </w:p>
    <w:p w14:paraId="351D45AF" w14:textId="77777777" w:rsidR="00DA4F57" w:rsidRDefault="00DA4F57" w:rsidP="00DA4F57">
      <w:pPr>
        <w:jc w:val="center"/>
        <w:rPr>
          <w:rFonts w:ascii="Avenir Next LT Pro" w:hAnsi="Avenir Next LT Pro"/>
          <w:sz w:val="40"/>
          <w:szCs w:val="40"/>
        </w:rPr>
      </w:pPr>
      <w:r>
        <w:rPr>
          <w:noProof/>
        </w:rPr>
        <w:drawing>
          <wp:anchor distT="0" distB="0" distL="114300" distR="114300" simplePos="0" relativeHeight="251694080" behindDoc="1" locked="0" layoutInCell="1" allowOverlap="1" wp14:anchorId="71E1E9F0" wp14:editId="02D8A157">
            <wp:simplePos x="0" y="0"/>
            <wp:positionH relativeFrom="margin">
              <wp:align>center</wp:align>
            </wp:positionH>
            <wp:positionV relativeFrom="paragraph">
              <wp:posOffset>100330</wp:posOffset>
            </wp:positionV>
            <wp:extent cx="2190115" cy="610235"/>
            <wp:effectExtent l="0" t="0" r="635" b="0"/>
            <wp:wrapTight wrapText="bothSides">
              <wp:wrapPolygon edited="0">
                <wp:start x="1691" y="0"/>
                <wp:lineTo x="0" y="4046"/>
                <wp:lineTo x="0" y="20229"/>
                <wp:lineTo x="1691" y="20903"/>
                <wp:lineTo x="4509" y="20903"/>
                <wp:lineTo x="21418" y="18206"/>
                <wp:lineTo x="21418" y="4720"/>
                <wp:lineTo x="4133" y="0"/>
                <wp:lineTo x="1691" y="0"/>
              </wp:wrapPolygon>
            </wp:wrapTight>
            <wp:docPr id="30" name="Picture 30" descr="The Royal Society of Chemist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he Royal Society of Chemistry"/>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90115" cy="6102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070DDC" w14:textId="77777777" w:rsidR="00DA4F57" w:rsidRDefault="00DA4F57" w:rsidP="00DA4F57">
      <w:pPr>
        <w:jc w:val="center"/>
        <w:rPr>
          <w:rFonts w:ascii="Avenir Next LT Pro" w:hAnsi="Avenir Next LT Pro"/>
          <w:sz w:val="40"/>
          <w:szCs w:val="40"/>
        </w:rPr>
      </w:pPr>
      <w:r>
        <w:rPr>
          <w:rFonts w:ascii="Avenir Next LT Pro" w:hAnsi="Avenir Next LT Pro"/>
          <w:noProof/>
        </w:rPr>
        <w:drawing>
          <wp:anchor distT="0" distB="0" distL="114300" distR="114300" simplePos="0" relativeHeight="251693056" behindDoc="1" locked="0" layoutInCell="1" allowOverlap="1" wp14:anchorId="4BB2318A" wp14:editId="0E23580D">
            <wp:simplePos x="0" y="0"/>
            <wp:positionH relativeFrom="column">
              <wp:posOffset>2184400</wp:posOffset>
            </wp:positionH>
            <wp:positionV relativeFrom="paragraph">
              <wp:posOffset>135890</wp:posOffset>
            </wp:positionV>
            <wp:extent cx="1943100" cy="990600"/>
            <wp:effectExtent l="0" t="0" r="0" b="0"/>
            <wp:wrapTight wrapText="bothSides">
              <wp:wrapPolygon edited="0">
                <wp:start x="0" y="0"/>
                <wp:lineTo x="0" y="21185"/>
                <wp:lineTo x="21388" y="21185"/>
                <wp:lineTo x="21388" y="0"/>
                <wp:lineTo x="0" y="0"/>
              </wp:wrapPolygon>
            </wp:wrapTight>
            <wp:docPr id="31" name="Picture 31"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Logo, company name&#10;&#10;Description automatically generated"/>
                    <pic:cNvPicPr/>
                  </pic:nvPicPr>
                  <pic:blipFill rotWithShape="1">
                    <a:blip r:embed="rId11">
                      <a:extLst>
                        <a:ext uri="{28A0092B-C50C-407E-A947-70E740481C1C}">
                          <a14:useLocalDpi xmlns:a14="http://schemas.microsoft.com/office/drawing/2010/main" val="0"/>
                        </a:ext>
                      </a:extLst>
                    </a:blip>
                    <a:srcRect t="25000" b="24000"/>
                    <a:stretch/>
                  </pic:blipFill>
                  <pic:spPr bwMode="auto">
                    <a:xfrm>
                      <a:off x="0" y="0"/>
                      <a:ext cx="1943100" cy="9906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CAB8F1C" w14:textId="77777777" w:rsidR="00DA4F57" w:rsidRDefault="00DA4F57" w:rsidP="00DA4F57">
      <w:pPr>
        <w:jc w:val="center"/>
        <w:rPr>
          <w:rFonts w:ascii="Avenir Next LT Pro" w:hAnsi="Avenir Next LT Pro"/>
          <w:sz w:val="40"/>
          <w:szCs w:val="40"/>
        </w:rPr>
      </w:pPr>
      <w:r>
        <w:rPr>
          <w:rFonts w:ascii="Avenir Next LT Pro" w:hAnsi="Avenir Next LT Pro"/>
          <w:noProof/>
          <w:sz w:val="40"/>
          <w:szCs w:val="40"/>
        </w:rPr>
        <w:drawing>
          <wp:anchor distT="0" distB="0" distL="114300" distR="114300" simplePos="0" relativeHeight="251692032" behindDoc="1" locked="0" layoutInCell="1" allowOverlap="1" wp14:anchorId="7CF597D3" wp14:editId="74CE8730">
            <wp:simplePos x="0" y="0"/>
            <wp:positionH relativeFrom="column">
              <wp:posOffset>479425</wp:posOffset>
            </wp:positionH>
            <wp:positionV relativeFrom="paragraph">
              <wp:posOffset>264795</wp:posOffset>
            </wp:positionV>
            <wp:extent cx="1703070" cy="619125"/>
            <wp:effectExtent l="0" t="0" r="0" b="9525"/>
            <wp:wrapTight wrapText="bothSides">
              <wp:wrapPolygon edited="0">
                <wp:start x="0" y="0"/>
                <wp:lineTo x="0" y="21268"/>
                <wp:lineTo x="21262" y="21268"/>
                <wp:lineTo x="21262" y="0"/>
                <wp:lineTo x="0" y="0"/>
              </wp:wrapPolygon>
            </wp:wrapTight>
            <wp:docPr id="32" name="Picture 32"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drawing&#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703070" cy="619125"/>
                    </a:xfrm>
                    <a:prstGeom prst="rect">
                      <a:avLst/>
                    </a:prstGeom>
                  </pic:spPr>
                </pic:pic>
              </a:graphicData>
            </a:graphic>
            <wp14:sizeRelH relativeFrom="page">
              <wp14:pctWidth>0</wp14:pctWidth>
            </wp14:sizeRelH>
            <wp14:sizeRelV relativeFrom="page">
              <wp14:pctHeight>0</wp14:pctHeight>
            </wp14:sizeRelV>
          </wp:anchor>
        </w:drawing>
      </w:r>
    </w:p>
    <w:p w14:paraId="2C9DE503" w14:textId="77777777" w:rsidR="00DA4F57" w:rsidRDefault="00DA4F57" w:rsidP="00DA4F57">
      <w:pPr>
        <w:jc w:val="center"/>
        <w:rPr>
          <w:rFonts w:ascii="Avenir Next LT Pro" w:hAnsi="Avenir Next LT Pro"/>
          <w:sz w:val="40"/>
          <w:szCs w:val="40"/>
        </w:rPr>
      </w:pPr>
    </w:p>
    <w:bookmarkEnd w:id="0"/>
    <w:p w14:paraId="406774A3" w14:textId="77777777" w:rsidR="00DA4F57" w:rsidRDefault="00DA4F57" w:rsidP="00DA4F57">
      <w:pPr>
        <w:jc w:val="center"/>
        <w:rPr>
          <w:rFonts w:ascii="Avenir Next LT Pro" w:hAnsi="Avenir Next LT Pro"/>
          <w:sz w:val="40"/>
          <w:szCs w:val="40"/>
        </w:rPr>
      </w:pPr>
    </w:p>
    <w:bookmarkEnd w:id="1"/>
    <w:p w14:paraId="5BF2752B" w14:textId="77777777" w:rsidR="00DA4F57" w:rsidRDefault="00DA4F57" w:rsidP="00DA4F57">
      <w:pPr>
        <w:pStyle w:val="Heading2"/>
        <w:rPr>
          <w:b/>
          <w:bCs/>
        </w:rPr>
      </w:pPr>
    </w:p>
    <w:p w14:paraId="7F85D84C" w14:textId="77777777" w:rsidR="00DA4F57" w:rsidRPr="00163E8C" w:rsidRDefault="00DA4F57" w:rsidP="00DA4F57"/>
    <w:p w14:paraId="4CC7C81B" w14:textId="77777777" w:rsidR="00DA4F57" w:rsidRDefault="00DA4F57" w:rsidP="00DA4F57"/>
    <w:p w14:paraId="27548E40" w14:textId="77777777" w:rsidR="00DA4F57" w:rsidRDefault="00DA4F57" w:rsidP="00DA4F57"/>
    <w:p w14:paraId="6297D92E" w14:textId="3407E2EA" w:rsidR="00706711" w:rsidRDefault="00706711" w:rsidP="00706711">
      <w:pPr>
        <w:pStyle w:val="Heading2"/>
      </w:pPr>
      <w:r w:rsidRPr="00706711">
        <w:rPr>
          <w:b/>
          <w:bCs/>
        </w:rPr>
        <w:lastRenderedPageBreak/>
        <w:t>Thinking back</w:t>
      </w:r>
      <w:r>
        <w:t xml:space="preserve"> - What challenged/surprised you from the chapters?</w:t>
      </w:r>
    </w:p>
    <w:p w14:paraId="23910186" w14:textId="5CD395CD" w:rsidR="00706711" w:rsidRDefault="00706711" w:rsidP="00706711">
      <w:pPr>
        <w:pStyle w:val="NoSpacing"/>
      </w:pPr>
      <w:r>
        <w:t>This could be something pertinent or something that really grabbed your attention and made you think twice</w:t>
      </w:r>
      <w:r w:rsidR="007B0A09">
        <w:t>.</w:t>
      </w:r>
    </w:p>
    <w:p w14:paraId="18F87D99" w14:textId="20898309" w:rsidR="00706711" w:rsidRDefault="00706711" w:rsidP="00706711">
      <w:pPr>
        <w:pStyle w:val="NoSpacing"/>
      </w:pPr>
    </w:p>
    <w:p w14:paraId="5051F143" w14:textId="0BE2062C" w:rsidR="00706711" w:rsidRDefault="00DB599A" w:rsidP="00706711">
      <w:pPr>
        <w:pStyle w:val="NoSpacing"/>
      </w:pPr>
      <w:r>
        <w:rPr>
          <w:noProof/>
        </w:rPr>
        <mc:AlternateContent>
          <mc:Choice Requires="wps">
            <w:drawing>
              <wp:anchor distT="0" distB="0" distL="114300" distR="114300" simplePos="0" relativeHeight="251663360" behindDoc="0" locked="0" layoutInCell="1" allowOverlap="1" wp14:anchorId="4B34CE27" wp14:editId="0F408EE7">
                <wp:simplePos x="0" y="0"/>
                <wp:positionH relativeFrom="column">
                  <wp:posOffset>123825</wp:posOffset>
                </wp:positionH>
                <wp:positionV relativeFrom="paragraph">
                  <wp:posOffset>313271</wp:posOffset>
                </wp:positionV>
                <wp:extent cx="4184488" cy="565311"/>
                <wp:effectExtent l="0" t="0" r="6985" b="19050"/>
                <wp:wrapNone/>
                <wp:docPr id="14" name="Text Box 14"/>
                <wp:cNvGraphicFramePr/>
                <a:graphic xmlns:a="http://schemas.openxmlformats.org/drawingml/2006/main">
                  <a:graphicData uri="http://schemas.microsoft.com/office/word/2010/wordprocessingShape">
                    <wps:wsp>
                      <wps:cNvSpPr txBox="1"/>
                      <wps:spPr>
                        <a:xfrm>
                          <a:off x="0" y="0"/>
                          <a:ext cx="4184488" cy="565311"/>
                        </a:xfrm>
                        <a:prstGeom prst="rect">
                          <a:avLst/>
                        </a:prstGeom>
                        <a:solidFill>
                          <a:schemeClr val="lt1"/>
                        </a:solidFill>
                        <a:ln w="6350">
                          <a:solidFill>
                            <a:srgbClr val="FF0000"/>
                          </a:solidFill>
                        </a:ln>
                      </wps:spPr>
                      <wps:txbx>
                        <w:txbxContent>
                          <w:p w14:paraId="40915945" w14:textId="3C26C48C" w:rsidR="00DB599A" w:rsidRPr="00DB599A" w:rsidRDefault="00DB599A" w:rsidP="00DB599A">
                            <w:pPr>
                              <w:jc w:val="center"/>
                              <w:rPr>
                                <w:sz w:val="16"/>
                                <w:szCs w:val="16"/>
                              </w:rPr>
                            </w:pPr>
                            <w:r>
                              <w:rPr>
                                <w:sz w:val="16"/>
                                <w:szCs w:val="16"/>
                              </w:rPr>
                              <w:t>This is an open question that we will likely use in some form in all the sessions. It is a good opportunity to gauge the feelings and understanding of the group</w:t>
                            </w:r>
                            <w:r w:rsidR="007B0A09">
                              <w:rPr>
                                <w:sz w:val="16"/>
                                <w:szCs w:val="1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B34CE27" id="_x0000_t202" coordsize="21600,21600" o:spt="202" path="m,l,21600r21600,l21600,xe">
                <v:stroke joinstyle="miter"/>
                <v:path gradientshapeok="t" o:connecttype="rect"/>
              </v:shapetype>
              <v:shape id="Text Box 14" o:spid="_x0000_s1026" type="#_x0000_t202" style="position:absolute;left:0;text-align:left;margin-left:9.75pt;margin-top:24.65pt;width:329.5pt;height:4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" fillcolor="white [3201]" strokecolor="red" strokeweight=".5pt">
                <v:textbox>
                  <w:txbxContent>
                    <w:p w14:paraId="40915945" w14:textId="3C26C48C" w:rsidR="00DB599A" w:rsidRPr="00DB599A" w:rsidRDefault="00DB599A" w:rsidP="00DB599A">
                      <w:pPr>
                        <w:jc w:val="center"/>
                        <w:rPr>
                          <w:sz w:val="16"/>
                          <w:szCs w:val="16"/>
                        </w:rPr>
                      </w:pPr>
                      <w:r>
                        <w:rPr>
                          <w:sz w:val="16"/>
                          <w:szCs w:val="16"/>
                        </w:rPr>
                        <w:t>This is an open question that we will likely use in some form in all the sessions. It is a good opportunity to gauge the feelings and understanding of the group</w:t>
                      </w:r>
                      <w:r w:rsidR="007B0A09">
                        <w:rPr>
                          <w:sz w:val="16"/>
                          <w:szCs w:val="16"/>
                        </w:rPr>
                        <w:t>.</w:t>
                      </w:r>
                    </w:p>
                  </w:txbxContent>
                </v:textbox>
              </v:shape>
            </w:pict>
          </mc:Fallback>
        </mc:AlternateContent>
      </w:r>
      <w:r w:rsidR="00706711">
        <w:rPr>
          <w:noProof/>
        </w:rPr>
        <mc:AlternateContent>
          <mc:Choice Requires="wps">
            <w:drawing>
              <wp:inline distT="0" distB="0" distL="0" distR="0" wp14:anchorId="5625F469" wp14:editId="1095F97B">
                <wp:extent cx="4432300" cy="1111804"/>
                <wp:effectExtent l="0" t="0" r="12700" b="19050"/>
                <wp:docPr id="3" name="Snip Single Corner of Rectangle 3"/>
                <wp:cNvGraphicFramePr/>
                <a:graphic xmlns:a="http://schemas.openxmlformats.org/drawingml/2006/main">
                  <a:graphicData uri="http://schemas.microsoft.com/office/word/2010/wordprocessingShape">
                    <wps:wsp>
                      <wps:cNvSpPr/>
                      <wps:spPr>
                        <a:xfrm>
                          <a:off x="0" y="0"/>
                          <a:ext cx="4432300" cy="1111804"/>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A1724D" w14:textId="77777777" w:rsidR="00706711" w:rsidRDefault="00706711" w:rsidP="00706711">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625F469" id="Snip Single Corner of Rectangle 3" o:spid="_x0000_s1027" style="width:349pt;height:87.55pt;visibility:visible;mso-wrap-style:square;mso-left-percent:-10001;mso-top-percent:-10001;mso-position-horizontal:absolute;mso-position-horizontal-relative:char;mso-position-vertical:absolute;mso-position-vertical-relative:line;mso-left-percent:-10001;mso-top-percent:-10001;v-text-anchor:top" coordsize="4432300,111180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" adj="-11796480,,5400" path="m,l4246996,r185304,185304l4432300,1111804,,1111804,,xe" fillcolor="white [3212]" strokecolor="black [3213]" strokeweight="1pt">
                <v:stroke joinstyle="miter"/>
                <v:formulas/>
                <v:path arrowok="t" o:connecttype="custom" o:connectlocs="0,0;4246996,0;4432300,185304;4432300,1111804;0,1111804;0,0" o:connectangles="0,0,0,0,0,0" textboxrect="0,0,4432300,1111804"/>
                <v:textbox>
                  <w:txbxContent>
                    <w:p w14:paraId="72A1724D" w14:textId="77777777" w:rsidR="00706711" w:rsidRDefault="00706711" w:rsidP="00706711">
                      <w:pPr>
                        <w:spacing w:line="276" w:lineRule="auto"/>
                        <w:jc w:val="left"/>
                      </w:pPr>
                    </w:p>
                  </w:txbxContent>
                </v:textbox>
                <w10:anchorlock/>
              </v:shape>
            </w:pict>
          </mc:Fallback>
        </mc:AlternateContent>
      </w:r>
    </w:p>
    <w:p w14:paraId="79137B68" w14:textId="7B72322C" w:rsidR="00E17524" w:rsidRDefault="00E17524" w:rsidP="00706711">
      <w:pPr>
        <w:pStyle w:val="NoSpacing"/>
      </w:pPr>
    </w:p>
    <w:p w14:paraId="17CA489C" w14:textId="28782CEA" w:rsidR="005E50D0" w:rsidRDefault="00E17524" w:rsidP="00032E77">
      <w:pPr>
        <w:pStyle w:val="NoSpacing"/>
      </w:pPr>
      <w:r>
        <w:t xml:space="preserve">Last session we </w:t>
      </w:r>
      <w:r w:rsidR="005E50D0">
        <w:t>look</w:t>
      </w:r>
      <w:r w:rsidR="00FD45BB">
        <w:t>ed</w:t>
      </w:r>
      <w:r w:rsidR="005E50D0">
        <w:t xml:space="preserve"> at </w:t>
      </w:r>
      <w:r w:rsidR="00241929">
        <w:t xml:space="preserve">why women are often ignored or excluded from research and decision making. We also considered </w:t>
      </w:r>
      <w:proofErr w:type="spellStart"/>
      <w:r w:rsidR="00241929">
        <w:t>Arnstein’s</w:t>
      </w:r>
      <w:proofErr w:type="spellEnd"/>
      <w:r w:rsidR="00241929">
        <w:t xml:space="preserve"> ladder as a tool to understand levels of engagement within the university and departments and the role we can all play in better engaging, supporting and representing women and minority groups. Alongside this we explored the trans-exclusionary aspects of “Invisible Women”.</w:t>
      </w:r>
    </w:p>
    <w:p w14:paraId="289E4B1C" w14:textId="255FD1B8" w:rsidR="00241929" w:rsidRDefault="00241929" w:rsidP="00032E77">
      <w:pPr>
        <w:pStyle w:val="NoSpacing"/>
      </w:pPr>
      <w:r>
        <w:t xml:space="preserve">This session we will look at how women have been excluded from positions of power, what are the consequences of this exclusion and how we can fix this </w:t>
      </w:r>
      <w:r w:rsidR="00B30C76">
        <w:t>exclusion</w:t>
      </w:r>
      <w:r>
        <w:t xml:space="preserve">. While doing this we will also explore the underlying systems and </w:t>
      </w:r>
      <w:r w:rsidR="00B30C76">
        <w:t>expectations</w:t>
      </w:r>
      <w:r>
        <w:t xml:space="preserve"> </w:t>
      </w:r>
      <w:r w:rsidR="00B30C76">
        <w:t>that perpetuate this issue</w:t>
      </w:r>
      <w:r w:rsidR="00FD45BB">
        <w:t>,</w:t>
      </w:r>
      <w:r w:rsidR="00B30C76">
        <w:t xml:space="preserve"> </w:t>
      </w:r>
      <w:r>
        <w:t xml:space="preserve">such as how we measure GDP, </w:t>
      </w:r>
      <w:r w:rsidR="00B30C76">
        <w:t>childcare</w:t>
      </w:r>
      <w:r>
        <w:t xml:space="preserve"> </w:t>
      </w:r>
      <w:r w:rsidR="00B30C76">
        <w:t>responsibilities</w:t>
      </w:r>
      <w:r>
        <w:t xml:space="preserve"> and tax incentives; that undermine gender equality.</w:t>
      </w:r>
    </w:p>
    <w:p w14:paraId="501943B6" w14:textId="77777777" w:rsidR="0084543D" w:rsidRPr="004C5937" w:rsidRDefault="0084543D" w:rsidP="004C5937">
      <w:pPr>
        <w:pStyle w:val="NoSpacing"/>
      </w:pPr>
    </w:p>
    <w:p w14:paraId="5D4B4BCF" w14:textId="47E5A5DF" w:rsidR="00706711" w:rsidRDefault="00706711" w:rsidP="00706711">
      <w:pPr>
        <w:pStyle w:val="Heading2"/>
        <w:rPr>
          <w:b/>
          <w:bCs/>
        </w:rPr>
      </w:pPr>
      <w:r w:rsidRPr="00706711">
        <w:rPr>
          <w:b/>
          <w:bCs/>
        </w:rPr>
        <w:t>Discussion</w:t>
      </w:r>
    </w:p>
    <w:p w14:paraId="365C6F0A" w14:textId="7B7EFB33" w:rsidR="00706711" w:rsidRDefault="000947DB" w:rsidP="00032E77">
      <w:pPr>
        <w:pStyle w:val="Heading2"/>
      </w:pPr>
      <w:r>
        <w:t>Why is GDP measured the way it is? What</w:t>
      </w:r>
      <w:r w:rsidR="00D00586">
        <w:t xml:space="preserve"> and who</w:t>
      </w:r>
      <w:r>
        <w:t xml:space="preserve"> does this approach exclude and why?</w:t>
      </w:r>
      <w:r w:rsidR="00435B93">
        <w:t xml:space="preserve"> Page 239-241</w:t>
      </w:r>
    </w:p>
    <w:p w14:paraId="53101987" w14:textId="200A175D" w:rsidR="00F04324" w:rsidRDefault="00F04324" w:rsidP="00F04324"/>
    <w:p w14:paraId="3E2F0382" w14:textId="11BD2035" w:rsidR="00F04324" w:rsidRDefault="00F04324" w:rsidP="00BA1B95">
      <w:pPr>
        <w:jc w:val="center"/>
        <w:rPr>
          <w:rFonts w:ascii="AVENIR LIGHT OBLIQUE" w:hAnsi="AVENIR LIGHT OBLIQUE"/>
          <w:i/>
          <w:sz w:val="18"/>
        </w:rPr>
      </w:pPr>
      <w:r w:rsidRPr="00F04324">
        <w:rPr>
          <w:rFonts w:ascii="AVENIR LIGHT OBLIQUE" w:hAnsi="AVENIR LIGHT OBLIQUE"/>
          <w:i/>
          <w:sz w:val="18"/>
        </w:rPr>
        <w:t>“’…after a bit of to-ing and fro-ing’, and much debate over how you would measure and value unpaid household services ‘it was decided’, says Co</w:t>
      </w:r>
      <w:r w:rsidR="00BA1B95">
        <w:rPr>
          <w:rFonts w:ascii="AVENIR LIGHT OBLIQUE" w:hAnsi="AVENIR LIGHT OBLIQUE"/>
          <w:i/>
          <w:sz w:val="18"/>
        </w:rPr>
        <w:t>y</w:t>
      </w:r>
      <w:r w:rsidRPr="00F04324">
        <w:rPr>
          <w:rFonts w:ascii="AVENIR LIGHT OBLIQUE" w:hAnsi="AVENIR LIGHT OBLIQUE"/>
          <w:i/>
          <w:sz w:val="18"/>
        </w:rPr>
        <w:t>le, ‘that this would be too big a task in terms of collecting the data’.”</w:t>
      </w:r>
    </w:p>
    <w:p w14:paraId="62F08A5F" w14:textId="14774B68" w:rsidR="00F04324" w:rsidRPr="00F04324" w:rsidRDefault="00F04324" w:rsidP="00F04324">
      <w:pPr>
        <w:jc w:val="right"/>
        <w:rPr>
          <w:rFonts w:ascii="AVENIR LIGHT OBLIQUE" w:hAnsi="AVENIR LIGHT OBLIQUE"/>
          <w:i/>
          <w:sz w:val="18"/>
        </w:rPr>
      </w:pPr>
      <w:r>
        <w:rPr>
          <w:rFonts w:ascii="AVENIR LIGHT OBLIQUE" w:hAnsi="AVENIR LIGHT OBLIQUE"/>
          <w:i/>
          <w:sz w:val="18"/>
        </w:rPr>
        <w:t>Page 241</w:t>
      </w:r>
    </w:p>
    <w:p w14:paraId="0EDDC27F" w14:textId="46EB5CA6" w:rsidR="00706711" w:rsidRDefault="00706711" w:rsidP="00706711">
      <w:pPr>
        <w:pStyle w:val="NoSpacing"/>
      </w:pPr>
    </w:p>
    <w:p w14:paraId="2D3830A3" w14:textId="4E4E1F06" w:rsidR="00834B31" w:rsidRDefault="00241929" w:rsidP="004C5937">
      <w:pPr>
        <w:pStyle w:val="NoSpacing"/>
      </w:pPr>
      <w:r>
        <w:rPr>
          <w:noProof/>
        </w:rPr>
        <mc:AlternateContent>
          <mc:Choice Requires="wps">
            <w:drawing>
              <wp:anchor distT="0" distB="0" distL="114300" distR="114300" simplePos="0" relativeHeight="251665408" behindDoc="0" locked="0" layoutInCell="1" allowOverlap="1" wp14:anchorId="4BC55827" wp14:editId="45D38550">
                <wp:simplePos x="0" y="0"/>
                <wp:positionH relativeFrom="column">
                  <wp:posOffset>94615</wp:posOffset>
                </wp:positionH>
                <wp:positionV relativeFrom="paragraph">
                  <wp:posOffset>10160</wp:posOffset>
                </wp:positionV>
                <wp:extent cx="4184015" cy="822960"/>
                <wp:effectExtent l="0" t="0" r="6985" b="15240"/>
                <wp:wrapNone/>
                <wp:docPr id="11" name="Text Box 11"/>
                <wp:cNvGraphicFramePr/>
                <a:graphic xmlns:a="http://schemas.openxmlformats.org/drawingml/2006/main">
                  <a:graphicData uri="http://schemas.microsoft.com/office/word/2010/wordprocessingShape">
                    <wps:wsp>
                      <wps:cNvSpPr txBox="1"/>
                      <wps:spPr>
                        <a:xfrm>
                          <a:off x="0" y="0"/>
                          <a:ext cx="4184015" cy="822960"/>
                        </a:xfrm>
                        <a:prstGeom prst="rect">
                          <a:avLst/>
                        </a:prstGeom>
                        <a:solidFill>
                          <a:schemeClr val="lt1"/>
                        </a:solidFill>
                        <a:ln w="6350">
                          <a:solidFill>
                            <a:srgbClr val="FF0000"/>
                          </a:solidFill>
                        </a:ln>
                      </wps:spPr>
                      <wps:txbx>
                        <w:txbxContent>
                          <w:p w14:paraId="7C08601E" w14:textId="1BF7F78E" w:rsidR="00F04324" w:rsidRDefault="00A178FF" w:rsidP="00F04324">
                            <w:pPr>
                              <w:jc w:val="center"/>
                              <w:rPr>
                                <w:sz w:val="16"/>
                                <w:szCs w:val="16"/>
                              </w:rPr>
                            </w:pPr>
                            <w:r>
                              <w:rPr>
                                <w:sz w:val="16"/>
                                <w:szCs w:val="16"/>
                              </w:rPr>
                              <w:t>GDP was initially d</w:t>
                            </w:r>
                            <w:r w:rsidR="00F04324">
                              <w:rPr>
                                <w:sz w:val="16"/>
                                <w:szCs w:val="16"/>
                              </w:rPr>
                              <w:t>esigned to suit the needs of a war economy (output vs consumption)</w:t>
                            </w:r>
                            <w:r w:rsidR="00FD45BB">
                              <w:rPr>
                                <w:sz w:val="16"/>
                                <w:szCs w:val="16"/>
                              </w:rPr>
                              <w:t>,</w:t>
                            </w:r>
                            <w:r w:rsidR="00F04324">
                              <w:rPr>
                                <w:sz w:val="16"/>
                                <w:szCs w:val="16"/>
                              </w:rPr>
                              <w:t xml:space="preserve"> therefore </w:t>
                            </w:r>
                            <w:r w:rsidR="00FD45BB">
                              <w:rPr>
                                <w:sz w:val="16"/>
                                <w:szCs w:val="16"/>
                              </w:rPr>
                              <w:t xml:space="preserve">it </w:t>
                            </w:r>
                            <w:r w:rsidR="00F04324">
                              <w:rPr>
                                <w:sz w:val="16"/>
                                <w:szCs w:val="16"/>
                              </w:rPr>
                              <w:t xml:space="preserve">took into account everything produced by government and businesses. </w:t>
                            </w:r>
                          </w:p>
                          <w:p w14:paraId="1386250D" w14:textId="7E1A53EF" w:rsidR="00F04324" w:rsidRPr="00DB599A" w:rsidRDefault="00A178FF" w:rsidP="00F04324">
                            <w:pPr>
                              <w:jc w:val="center"/>
                              <w:rPr>
                                <w:sz w:val="16"/>
                                <w:szCs w:val="16"/>
                              </w:rPr>
                            </w:pPr>
                            <w:r>
                              <w:rPr>
                                <w:sz w:val="16"/>
                                <w:szCs w:val="16"/>
                              </w:rPr>
                              <w:t>However, it e</w:t>
                            </w:r>
                            <w:r w:rsidR="00F04324">
                              <w:rPr>
                                <w:sz w:val="16"/>
                                <w:szCs w:val="16"/>
                              </w:rPr>
                              <w:t>xclude</w:t>
                            </w:r>
                            <w:r>
                              <w:rPr>
                                <w:sz w:val="16"/>
                                <w:szCs w:val="16"/>
                              </w:rPr>
                              <w:t>d</w:t>
                            </w:r>
                            <w:r w:rsidR="00F04324">
                              <w:rPr>
                                <w:sz w:val="16"/>
                                <w:szCs w:val="16"/>
                              </w:rPr>
                              <w:t xml:space="preserve"> unpaid household work including cooking, cleaning and childcare</w:t>
                            </w:r>
                            <w:r>
                              <w:rPr>
                                <w:sz w:val="16"/>
                                <w:szCs w:val="16"/>
                              </w:rPr>
                              <w:t xml:space="preserve"> -</w:t>
                            </w:r>
                            <w:r w:rsidR="00F04324">
                              <w:rPr>
                                <w:sz w:val="16"/>
                                <w:szCs w:val="16"/>
                              </w:rPr>
                              <w:t xml:space="preserve"> all typically jobs performed by women</w:t>
                            </w:r>
                            <w:r w:rsidR="00FD45BB">
                              <w:rPr>
                                <w:sz w:val="16"/>
                                <w:szCs w:val="16"/>
                              </w:rPr>
                              <w:t>,</w:t>
                            </w:r>
                            <w:r w:rsidR="00435B93">
                              <w:rPr>
                                <w:sz w:val="16"/>
                                <w:szCs w:val="16"/>
                              </w:rPr>
                              <w:t xml:space="preserve"> as </w:t>
                            </w:r>
                            <w:r w:rsidR="00FD45BB">
                              <w:rPr>
                                <w:sz w:val="16"/>
                                <w:szCs w:val="16"/>
                              </w:rPr>
                              <w:t xml:space="preserve">the data on </w:t>
                            </w:r>
                            <w:r w:rsidR="00435B93">
                              <w:rPr>
                                <w:sz w:val="16"/>
                                <w:szCs w:val="16"/>
                              </w:rPr>
                              <w:t>this was perceived as “too difficult” to collect.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BC55827" id="_x0000_t202" coordsize="21600,21600" o:spt="202" path="m,l,21600r21600,l21600,xe">
                <v:stroke joinstyle="miter"/>
                <v:path gradientshapeok="t" o:connecttype="rect"/>
              </v:shapetype>
              <v:shape id="Text Box 11" o:spid="_x0000_s1028" type="#_x0000_t202" style="position:absolute;left:0;text-align:left;margin-left:7.45pt;margin-top:.8pt;width:329.45pt;height:64.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" fillcolor="white [3201]" strokecolor="red" strokeweight=".5pt">
                <v:textbox>
                  <w:txbxContent>
                    <w:p w14:paraId="7C08601E" w14:textId="1BF7F78E" w:rsidR="00F04324" w:rsidRDefault="00A178FF" w:rsidP="00F04324">
                      <w:pPr>
                        <w:jc w:val="center"/>
                        <w:rPr>
                          <w:sz w:val="16"/>
                          <w:szCs w:val="16"/>
                        </w:rPr>
                      </w:pPr>
                      <w:r>
                        <w:rPr>
                          <w:sz w:val="16"/>
                          <w:szCs w:val="16"/>
                        </w:rPr>
                        <w:t>GDP was initially d</w:t>
                      </w:r>
                      <w:r w:rsidR="00F04324">
                        <w:rPr>
                          <w:sz w:val="16"/>
                          <w:szCs w:val="16"/>
                        </w:rPr>
                        <w:t>esigned to suit the needs of a war economy (output vs consumption)</w:t>
                      </w:r>
                      <w:r w:rsidR="00FD45BB">
                        <w:rPr>
                          <w:sz w:val="16"/>
                          <w:szCs w:val="16"/>
                        </w:rPr>
                        <w:t>,</w:t>
                      </w:r>
                      <w:r w:rsidR="00F04324">
                        <w:rPr>
                          <w:sz w:val="16"/>
                          <w:szCs w:val="16"/>
                        </w:rPr>
                        <w:t xml:space="preserve"> therefore </w:t>
                      </w:r>
                      <w:r w:rsidR="00FD45BB">
                        <w:rPr>
                          <w:sz w:val="16"/>
                          <w:szCs w:val="16"/>
                        </w:rPr>
                        <w:t xml:space="preserve">it </w:t>
                      </w:r>
                      <w:r w:rsidR="00F04324">
                        <w:rPr>
                          <w:sz w:val="16"/>
                          <w:szCs w:val="16"/>
                        </w:rPr>
                        <w:t xml:space="preserve">took into account everything produced by government and businesses. </w:t>
                      </w:r>
                    </w:p>
                    <w:p w14:paraId="1386250D" w14:textId="7E1A53EF" w:rsidR="00F04324" w:rsidRPr="00DB599A" w:rsidRDefault="00A178FF" w:rsidP="00F04324">
                      <w:pPr>
                        <w:jc w:val="center"/>
                        <w:rPr>
                          <w:sz w:val="16"/>
                          <w:szCs w:val="16"/>
                        </w:rPr>
                      </w:pPr>
                      <w:r>
                        <w:rPr>
                          <w:sz w:val="16"/>
                          <w:szCs w:val="16"/>
                        </w:rPr>
                        <w:t>However, it e</w:t>
                      </w:r>
                      <w:r w:rsidR="00F04324">
                        <w:rPr>
                          <w:sz w:val="16"/>
                          <w:szCs w:val="16"/>
                        </w:rPr>
                        <w:t>xclude</w:t>
                      </w:r>
                      <w:r>
                        <w:rPr>
                          <w:sz w:val="16"/>
                          <w:szCs w:val="16"/>
                        </w:rPr>
                        <w:t>d</w:t>
                      </w:r>
                      <w:r w:rsidR="00F04324">
                        <w:rPr>
                          <w:sz w:val="16"/>
                          <w:szCs w:val="16"/>
                        </w:rPr>
                        <w:t xml:space="preserve"> unpaid household work including cooking, cleaning and childcare</w:t>
                      </w:r>
                      <w:r>
                        <w:rPr>
                          <w:sz w:val="16"/>
                          <w:szCs w:val="16"/>
                        </w:rPr>
                        <w:t xml:space="preserve"> -</w:t>
                      </w:r>
                      <w:r w:rsidR="00F04324">
                        <w:rPr>
                          <w:sz w:val="16"/>
                          <w:szCs w:val="16"/>
                        </w:rPr>
                        <w:t xml:space="preserve"> all typically jobs performed by women</w:t>
                      </w:r>
                      <w:r w:rsidR="00FD45BB">
                        <w:rPr>
                          <w:sz w:val="16"/>
                          <w:szCs w:val="16"/>
                        </w:rPr>
                        <w:t>,</w:t>
                      </w:r>
                      <w:r w:rsidR="00435B93">
                        <w:rPr>
                          <w:sz w:val="16"/>
                          <w:szCs w:val="16"/>
                        </w:rPr>
                        <w:t xml:space="preserve"> as </w:t>
                      </w:r>
                      <w:r w:rsidR="00FD45BB">
                        <w:rPr>
                          <w:sz w:val="16"/>
                          <w:szCs w:val="16"/>
                        </w:rPr>
                        <w:t xml:space="preserve">the data on </w:t>
                      </w:r>
                      <w:r w:rsidR="00435B93">
                        <w:rPr>
                          <w:sz w:val="16"/>
                          <w:szCs w:val="16"/>
                        </w:rPr>
                        <w:t>this was perceived as “too difficult” to collect.</w:t>
                      </w:r>
                    </w:p>
                  </w:txbxContent>
                </v:textbox>
              </v:shape>
            </w:pict>
          </mc:Fallback>
        </mc:AlternateContent>
      </w:r>
      <w:r w:rsidR="00706711">
        <w:rPr>
          <w:noProof/>
        </w:rPr>
        <mc:AlternateContent>
          <mc:Choice Requires="wps">
            <w:drawing>
              <wp:inline distT="0" distB="0" distL="0" distR="0" wp14:anchorId="399076FF" wp14:editId="3D82A5FB">
                <wp:extent cx="4432300" cy="858129"/>
                <wp:effectExtent l="0" t="0" r="12700" b="18415"/>
                <wp:docPr id="4" name="Snip Single Corner of Rectangle 4"/>
                <wp:cNvGraphicFramePr/>
                <a:graphic xmlns:a="http://schemas.openxmlformats.org/drawingml/2006/main">
                  <a:graphicData uri="http://schemas.microsoft.com/office/word/2010/wordprocessingShape">
                    <wps:wsp>
                      <wps:cNvSpPr/>
                      <wps:spPr>
                        <a:xfrm>
                          <a:off x="0" y="0"/>
                          <a:ext cx="4432300" cy="858129"/>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1CA282" w14:textId="77777777" w:rsidR="00706711" w:rsidRDefault="00706711" w:rsidP="00706711">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99076FF" id="Snip Single Corner of Rectangle 4" o:spid="_x0000_s1029" style="width:349pt;height:67.55pt;visibility:visible;mso-wrap-style:square;mso-left-percent:-10001;mso-top-percent:-10001;mso-position-horizontal:absolute;mso-position-horizontal-relative:char;mso-position-vertical:absolute;mso-position-vertical-relative:line;mso-left-percent:-10001;mso-top-percent:-10001;v-text-anchor:top" coordsize="4432300,858129"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" adj="-11796480,,5400" path="m,l4289276,r143024,143024l4432300,858129,,858129,,xe" fillcolor="white [3212]" strokecolor="black [3213]" strokeweight="1pt">
                <v:stroke joinstyle="miter"/>
                <v:formulas/>
                <v:path arrowok="t" o:connecttype="custom" o:connectlocs="0,0;4289276,0;4432300,143024;4432300,858129;0,858129;0,0" o:connectangles="0,0,0,0,0,0" textboxrect="0,0,4432300,858129"/>
                <v:textbox>
                  <w:txbxContent>
                    <w:p w14:paraId="131CA282" w14:textId="77777777" w:rsidR="00706711" w:rsidRDefault="00706711" w:rsidP="00706711">
                      <w:pPr>
                        <w:spacing w:line="276" w:lineRule="auto"/>
                        <w:jc w:val="left"/>
                      </w:pPr>
                    </w:p>
                  </w:txbxContent>
                </v:textbox>
                <w10:anchorlock/>
              </v:shape>
            </w:pict>
          </mc:Fallback>
        </mc:AlternateContent>
      </w:r>
      <w:r w:rsidR="00834B31">
        <w:br w:type="page"/>
      </w:r>
    </w:p>
    <w:p w14:paraId="48B7D38A" w14:textId="4D390DFB" w:rsidR="00834B31" w:rsidRDefault="664DFBB1" w:rsidP="00032E77">
      <w:pPr>
        <w:rPr>
          <w:i/>
          <w:iCs/>
          <w:sz w:val="28"/>
          <w:szCs w:val="28"/>
        </w:rPr>
      </w:pPr>
      <w:r w:rsidRPr="664DFBB1">
        <w:rPr>
          <w:i/>
          <w:iCs/>
          <w:sz w:val="28"/>
          <w:szCs w:val="28"/>
        </w:rPr>
        <w:lastRenderedPageBreak/>
        <w:t xml:space="preserve">How do cuts to public spending and tax incentives not work for the benefit of women? </w:t>
      </w:r>
      <w:r w:rsidR="00A178FF">
        <w:rPr>
          <w:i/>
          <w:iCs/>
          <w:sz w:val="28"/>
          <w:szCs w:val="28"/>
        </w:rPr>
        <w:t>(</w:t>
      </w:r>
      <w:r w:rsidRPr="664DFBB1">
        <w:rPr>
          <w:i/>
          <w:iCs/>
          <w:sz w:val="28"/>
          <w:szCs w:val="28"/>
        </w:rPr>
        <w:t>P</w:t>
      </w:r>
      <w:r w:rsidR="00A178FF">
        <w:rPr>
          <w:i/>
          <w:iCs/>
          <w:sz w:val="28"/>
          <w:szCs w:val="28"/>
        </w:rPr>
        <w:t xml:space="preserve">. </w:t>
      </w:r>
      <w:r w:rsidRPr="664DFBB1">
        <w:rPr>
          <w:i/>
          <w:iCs/>
          <w:sz w:val="28"/>
          <w:szCs w:val="28"/>
        </w:rPr>
        <w:t>244-245, 257-260</w:t>
      </w:r>
      <w:r w:rsidR="00A178FF">
        <w:rPr>
          <w:i/>
          <w:iCs/>
          <w:sz w:val="28"/>
          <w:szCs w:val="28"/>
        </w:rPr>
        <w:t>)</w:t>
      </w:r>
    </w:p>
    <w:p w14:paraId="20DA3485" w14:textId="183A624F" w:rsidR="00A178FF" w:rsidRPr="00D66B7C" w:rsidRDefault="00A178FF" w:rsidP="00A178FF">
      <w:pPr>
        <w:pStyle w:val="NoSpacing"/>
      </w:pPr>
      <w:r>
        <w:t xml:space="preserve">Think back to Chapter 3 “The Long Friday” and why women went on strike and the consequences of “part-time poverty”. </w:t>
      </w:r>
    </w:p>
    <w:p w14:paraId="6FE99EEE" w14:textId="6170CF17" w:rsidR="00D2495A" w:rsidRDefault="00D2495A" w:rsidP="00BA4317">
      <w:pPr>
        <w:pStyle w:val="NoSpacing"/>
      </w:pPr>
    </w:p>
    <w:p w14:paraId="43865DFE" w14:textId="7B47E46C" w:rsidR="007E290B" w:rsidRDefault="00256B71" w:rsidP="00BA4317">
      <w:pPr>
        <w:pStyle w:val="NoSpacing"/>
      </w:pPr>
      <w:r>
        <w:rPr>
          <w:noProof/>
        </w:rPr>
        <mc:AlternateContent>
          <mc:Choice Requires="wps">
            <w:drawing>
              <wp:anchor distT="0" distB="0" distL="114300" distR="114300" simplePos="0" relativeHeight="251667456" behindDoc="0" locked="0" layoutInCell="1" allowOverlap="1" wp14:anchorId="1012EC70" wp14:editId="12C92BD3">
                <wp:simplePos x="0" y="0"/>
                <wp:positionH relativeFrom="column">
                  <wp:posOffset>97155</wp:posOffset>
                </wp:positionH>
                <wp:positionV relativeFrom="paragraph">
                  <wp:posOffset>12168</wp:posOffset>
                </wp:positionV>
                <wp:extent cx="4184488" cy="1089498"/>
                <wp:effectExtent l="0" t="0" r="6985" b="15875"/>
                <wp:wrapNone/>
                <wp:docPr id="12" name="Text Box 12"/>
                <wp:cNvGraphicFramePr/>
                <a:graphic xmlns:a="http://schemas.openxmlformats.org/drawingml/2006/main">
                  <a:graphicData uri="http://schemas.microsoft.com/office/word/2010/wordprocessingShape">
                    <wps:wsp>
                      <wps:cNvSpPr txBox="1"/>
                      <wps:spPr>
                        <a:xfrm>
                          <a:off x="0" y="0"/>
                          <a:ext cx="4184488" cy="1089498"/>
                        </a:xfrm>
                        <a:prstGeom prst="rect">
                          <a:avLst/>
                        </a:prstGeom>
                        <a:solidFill>
                          <a:schemeClr val="lt1"/>
                        </a:solidFill>
                        <a:ln w="6350">
                          <a:solidFill>
                            <a:srgbClr val="FF0000"/>
                          </a:solidFill>
                        </a:ln>
                      </wps:spPr>
                      <wps:txbx>
                        <w:txbxContent>
                          <w:p w14:paraId="0C705F72" w14:textId="4B2AC655" w:rsidR="00256B71" w:rsidRDefault="00801C28" w:rsidP="00256B71">
                            <w:pPr>
                              <w:jc w:val="center"/>
                              <w:rPr>
                                <w:sz w:val="16"/>
                                <w:szCs w:val="16"/>
                              </w:rPr>
                            </w:pPr>
                            <w:r>
                              <w:rPr>
                                <w:sz w:val="16"/>
                                <w:szCs w:val="16"/>
                              </w:rPr>
                              <w:t xml:space="preserve">The cuts to public spending, notably around childcare and social care, shifted the onus of cost from the taxpayer to women. These changes not only disproportionality impacted poorer women but </w:t>
                            </w:r>
                            <w:r w:rsidR="00670DCE">
                              <w:rPr>
                                <w:sz w:val="16"/>
                                <w:szCs w:val="16"/>
                              </w:rPr>
                              <w:t xml:space="preserve">also </w:t>
                            </w:r>
                            <w:r>
                              <w:rPr>
                                <w:sz w:val="16"/>
                                <w:szCs w:val="16"/>
                              </w:rPr>
                              <w:t>benefitted richer men.</w:t>
                            </w:r>
                            <w:r w:rsidR="00670DCE">
                              <w:rPr>
                                <w:sz w:val="16"/>
                                <w:szCs w:val="16"/>
                              </w:rPr>
                              <w:t xml:space="preserve"> T</w:t>
                            </w:r>
                            <w:r>
                              <w:rPr>
                                <w:sz w:val="16"/>
                                <w:szCs w:val="16"/>
                              </w:rPr>
                              <w:t xml:space="preserve">ax incentives that consider households as </w:t>
                            </w:r>
                            <w:r w:rsidR="00375D82">
                              <w:rPr>
                                <w:sz w:val="16"/>
                                <w:szCs w:val="16"/>
                              </w:rPr>
                              <w:t xml:space="preserve">having an </w:t>
                            </w:r>
                            <w:r>
                              <w:rPr>
                                <w:sz w:val="16"/>
                                <w:szCs w:val="16"/>
                              </w:rPr>
                              <w:t xml:space="preserve">equal </w:t>
                            </w:r>
                            <w:proofErr w:type="spellStart"/>
                            <w:r>
                              <w:rPr>
                                <w:sz w:val="16"/>
                                <w:szCs w:val="16"/>
                              </w:rPr>
                              <w:t>male:female</w:t>
                            </w:r>
                            <w:proofErr w:type="spellEnd"/>
                            <w:r>
                              <w:rPr>
                                <w:sz w:val="16"/>
                                <w:szCs w:val="16"/>
                              </w:rPr>
                              <w:t xml:space="preserve"> income disproportionality tax women (257-9) and can incentivise women not seeking formal employment (260).</w:t>
                            </w:r>
                          </w:p>
                          <w:p w14:paraId="43078B9D" w14:textId="3996A783" w:rsidR="00A178FF" w:rsidRPr="00DB599A" w:rsidRDefault="00A178FF" w:rsidP="00256B71">
                            <w:pPr>
                              <w:jc w:val="center"/>
                              <w:rPr>
                                <w:sz w:val="16"/>
                                <w:szCs w:val="16"/>
                              </w:rPr>
                            </w:pPr>
                            <w:r>
                              <w:rPr>
                                <w:sz w:val="16"/>
                                <w:szCs w:val="16"/>
                              </w:rPr>
                              <w:t>“The Long Friday” chapter</w:t>
                            </w:r>
                            <w:r w:rsidR="00FD45BB">
                              <w:rPr>
                                <w:sz w:val="16"/>
                                <w:szCs w:val="16"/>
                              </w:rPr>
                              <w:t xml:space="preserve"> described</w:t>
                            </w:r>
                            <w:r>
                              <w:rPr>
                                <w:sz w:val="16"/>
                                <w:szCs w:val="16"/>
                              </w:rPr>
                              <w:t xml:space="preserve"> the gender disparity in auto-enrolment for the workplace pension scheme. Only 14% of men don’t, compared to 32% of women (77).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12EC70" id="Text Box 12" o:spid="_x0000_s1030" type="#_x0000_t202" style="position:absolute;left:0;text-align:left;margin-left:7.65pt;margin-top:.95pt;width:329.5pt;height:85.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" fillcolor="white [3201]" strokecolor="red" strokeweight=".5pt">
                <v:textbox>
                  <w:txbxContent>
                    <w:p w14:paraId="0C705F72" w14:textId="4B2AC655" w:rsidR="00256B71" w:rsidRDefault="00801C28" w:rsidP="00256B71">
                      <w:pPr>
                        <w:jc w:val="center"/>
                        <w:rPr>
                          <w:sz w:val="16"/>
                          <w:szCs w:val="16"/>
                        </w:rPr>
                      </w:pPr>
                      <w:r>
                        <w:rPr>
                          <w:sz w:val="16"/>
                          <w:szCs w:val="16"/>
                        </w:rPr>
                        <w:t xml:space="preserve">The cuts to public spending, notably around childcare and social care, shifted the onus of cost from the taxpayer to women. These changes not only disproportionality impacted poorer women but </w:t>
                      </w:r>
                      <w:r w:rsidR="00670DCE">
                        <w:rPr>
                          <w:sz w:val="16"/>
                          <w:szCs w:val="16"/>
                        </w:rPr>
                        <w:t xml:space="preserve">also </w:t>
                      </w:r>
                      <w:r>
                        <w:rPr>
                          <w:sz w:val="16"/>
                          <w:szCs w:val="16"/>
                        </w:rPr>
                        <w:t>benefitted richer men.</w:t>
                      </w:r>
                      <w:r w:rsidR="00670DCE">
                        <w:rPr>
                          <w:sz w:val="16"/>
                          <w:szCs w:val="16"/>
                        </w:rPr>
                        <w:t xml:space="preserve"> T</w:t>
                      </w:r>
                      <w:r>
                        <w:rPr>
                          <w:sz w:val="16"/>
                          <w:szCs w:val="16"/>
                        </w:rPr>
                        <w:t xml:space="preserve">ax incentives that consider households as </w:t>
                      </w:r>
                      <w:r w:rsidR="00375D82">
                        <w:rPr>
                          <w:sz w:val="16"/>
                          <w:szCs w:val="16"/>
                        </w:rPr>
                        <w:t xml:space="preserve">having an </w:t>
                      </w:r>
                      <w:r>
                        <w:rPr>
                          <w:sz w:val="16"/>
                          <w:szCs w:val="16"/>
                        </w:rPr>
                        <w:t xml:space="preserve">equal </w:t>
                      </w:r>
                      <w:proofErr w:type="spellStart"/>
                      <w:proofErr w:type="gramStart"/>
                      <w:r>
                        <w:rPr>
                          <w:sz w:val="16"/>
                          <w:szCs w:val="16"/>
                        </w:rPr>
                        <w:t>male:female</w:t>
                      </w:r>
                      <w:proofErr w:type="spellEnd"/>
                      <w:proofErr w:type="gramEnd"/>
                      <w:r>
                        <w:rPr>
                          <w:sz w:val="16"/>
                          <w:szCs w:val="16"/>
                        </w:rPr>
                        <w:t xml:space="preserve"> income disproportionality tax women (257-9) and can incentivise women not seeking formal employment (260).</w:t>
                      </w:r>
                    </w:p>
                    <w:p w14:paraId="43078B9D" w14:textId="3996A783" w:rsidR="00A178FF" w:rsidRPr="00DB599A" w:rsidRDefault="00A178FF" w:rsidP="00256B71">
                      <w:pPr>
                        <w:jc w:val="center"/>
                        <w:rPr>
                          <w:sz w:val="16"/>
                          <w:szCs w:val="16"/>
                        </w:rPr>
                      </w:pPr>
                      <w:r>
                        <w:rPr>
                          <w:sz w:val="16"/>
                          <w:szCs w:val="16"/>
                        </w:rPr>
                        <w:t>“The Long Friday” chapter</w:t>
                      </w:r>
                      <w:r w:rsidR="00FD45BB">
                        <w:rPr>
                          <w:sz w:val="16"/>
                          <w:szCs w:val="16"/>
                        </w:rPr>
                        <w:t xml:space="preserve"> described</w:t>
                      </w:r>
                      <w:r>
                        <w:rPr>
                          <w:sz w:val="16"/>
                          <w:szCs w:val="16"/>
                        </w:rPr>
                        <w:t xml:space="preserve"> the gender disparity in auto-enrolment for the workplace pension scheme. Only 14% of men don’t, compared to 32% of women (77).</w:t>
                      </w:r>
                    </w:p>
                  </w:txbxContent>
                </v:textbox>
              </v:shape>
            </w:pict>
          </mc:Fallback>
        </mc:AlternateContent>
      </w:r>
      <w:r w:rsidR="00D2495A">
        <w:rPr>
          <w:noProof/>
        </w:rPr>
        <mc:AlternateContent>
          <mc:Choice Requires="wps">
            <w:drawing>
              <wp:inline distT="0" distB="0" distL="0" distR="0" wp14:anchorId="3412613E" wp14:editId="697EE6CD">
                <wp:extent cx="4432300" cy="1119963"/>
                <wp:effectExtent l="0" t="0" r="12700" b="10795"/>
                <wp:docPr id="7" name="Snip Single Corner of Rectangle 7"/>
                <wp:cNvGraphicFramePr/>
                <a:graphic xmlns:a="http://schemas.openxmlformats.org/drawingml/2006/main">
                  <a:graphicData uri="http://schemas.microsoft.com/office/word/2010/wordprocessingShape">
                    <wps:wsp>
                      <wps:cNvSpPr/>
                      <wps:spPr>
                        <a:xfrm>
                          <a:off x="0" y="0"/>
                          <a:ext cx="4432300" cy="1119963"/>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EF61EC" w14:textId="77777777" w:rsidR="00D2495A" w:rsidRDefault="00D2495A" w:rsidP="00D2495A">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412613E" id="Snip Single Corner of Rectangle 7" o:spid="_x0000_s1031" style="width:349pt;height:88.2pt;visibility:visible;mso-wrap-style:square;mso-left-percent:-10001;mso-top-percent:-10001;mso-position-horizontal:absolute;mso-position-horizontal-relative:char;mso-position-vertical:absolute;mso-position-vertical-relative:line;mso-left-percent:-10001;mso-top-percent:-10001;v-text-anchor:top" coordsize="4432300,111996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" adj="-11796480,,5400" path="m,l4245636,r186664,186664l4432300,1119963,,1119963,,xe" fillcolor="white [3212]" strokecolor="black [3213]" strokeweight="1pt">
                <v:stroke joinstyle="miter"/>
                <v:formulas/>
                <v:path arrowok="t" o:connecttype="custom" o:connectlocs="0,0;4245636,0;4432300,186664;4432300,1119963;0,1119963;0,0" o:connectangles="0,0,0,0,0,0" textboxrect="0,0,4432300,1119963"/>
                <v:textbox>
                  <w:txbxContent>
                    <w:p w14:paraId="15EF61EC" w14:textId="77777777" w:rsidR="00D2495A" w:rsidRDefault="00D2495A" w:rsidP="00D2495A">
                      <w:pPr>
                        <w:spacing w:line="276" w:lineRule="auto"/>
                        <w:jc w:val="left"/>
                      </w:pPr>
                    </w:p>
                  </w:txbxContent>
                </v:textbox>
                <w10:anchorlock/>
              </v:shape>
            </w:pict>
          </mc:Fallback>
        </mc:AlternateContent>
      </w:r>
    </w:p>
    <w:p w14:paraId="27D2FCB9" w14:textId="20F1BF59" w:rsidR="00286D9B" w:rsidRDefault="00286D9B" w:rsidP="00286D9B">
      <w:pPr>
        <w:pStyle w:val="NoSpacing"/>
      </w:pPr>
    </w:p>
    <w:p w14:paraId="75467905" w14:textId="1C1B474A" w:rsidR="001E34CC" w:rsidRDefault="001E34CC" w:rsidP="001E34CC">
      <w:pPr>
        <w:pStyle w:val="Heading2"/>
      </w:pPr>
      <w:r>
        <w:t xml:space="preserve">Why is it important to have women in positions of power? </w:t>
      </w:r>
      <w:r w:rsidR="00A178FF">
        <w:t xml:space="preserve">(P. 265-266) </w:t>
      </w:r>
      <w:r>
        <w:t>Why does intersectionality matter too?</w:t>
      </w:r>
      <w:r w:rsidR="00A178FF">
        <w:t xml:space="preserve"> (P. 289-291)</w:t>
      </w:r>
    </w:p>
    <w:p w14:paraId="1EE1C7DB" w14:textId="56BCE40A" w:rsidR="00A178FF" w:rsidRDefault="00A178FF" w:rsidP="00A178FF"/>
    <w:p w14:paraId="2FF608F0" w14:textId="69FCADE8" w:rsidR="00A80D9E" w:rsidRPr="00A80D9E" w:rsidRDefault="00A80D9E" w:rsidP="00A80D9E">
      <w:pPr>
        <w:pStyle w:val="NoSpacing"/>
      </w:pPr>
      <w:r>
        <w:t>W</w:t>
      </w:r>
      <w:r w:rsidRPr="00A80D9E">
        <w:t>hen considering abortion legislation in the U.S – states that have low numbers of female legislators</w:t>
      </w:r>
      <w:r w:rsidR="00FD45BB">
        <w:t xml:space="preserve"> (percentages shown in brackets below)</w:t>
      </w:r>
      <w:r w:rsidRPr="00A80D9E">
        <w:t xml:space="preserve"> have passed laws to ban or restrict abortions</w:t>
      </w:r>
      <w:r w:rsidR="00FD45BB">
        <w:t>,</w:t>
      </w:r>
      <w:r w:rsidRPr="00A80D9E">
        <w:t xml:space="preserve"> </w:t>
      </w:r>
      <w:r>
        <w:t xml:space="preserve">for </w:t>
      </w:r>
      <w:r w:rsidR="00246BC1">
        <w:t>example</w:t>
      </w:r>
      <w:r>
        <w:t xml:space="preserve"> </w:t>
      </w:r>
      <w:r w:rsidRPr="00A80D9E">
        <w:t>N</w:t>
      </w:r>
      <w:r>
        <w:t xml:space="preserve">orth </w:t>
      </w:r>
      <w:r w:rsidRPr="00A80D9E">
        <w:t>Dakota (21%), Ohio (26.5%), Kentucky (22.5%), Arkansas (23.7%), Mississippi (13.8%), Georgia (30.5%) and Alabama (15.7%)</w:t>
      </w:r>
      <w:r>
        <w:t>.</w:t>
      </w:r>
      <w:r w:rsidR="005E7C20">
        <w:fldChar w:fldCharType="begin" w:fldLock="1"/>
      </w:r>
      <w:r w:rsidR="005E7C20">
        <w:instrText>ADDIN CSL_CITATION {"citationItems":[{"id":"ITEM-1","itemData":{"author":[{"dropping-particle":"","family":"Naftulin","given":"Julia","non-dropping-particle":"","parse-names":false,"suffix":""}],"container-title":"Insider","id":"ITEM-1","issued":{"date-parts":[["2019","5"]]},"title":"Women deemed 'responsible' for having miscarriages could spend 30 years in prison under Georgia's new abortion law — but it's often impossible to determine the cause","type":"article-magazine"},"uris":["http://www.mendeley.com/documents/?uuid=06f23fce-aa84-47cf-bcc4-4844fbe6cf15"]},{"id":"ITEM-2","itemData":{"author":[{"dropping-particle":"","family":"Brown","given":"Jennifer","non-dropping-particle":"","parse-names":false,"suffix":""}],"container-title":"The Colorado Sun","id":"ITEM-2","issued":{"date-parts":[["2020","11","3"]]},"title":"Colorado measure to ban abortions after 22 weeks of pregnancy fails","type":"article-newspaper"},"uris":["http://www.mendeley.com/documents/?uuid=540c44c5-f2a8-466e-97bf-3a0758f84fe3"]},{"id":"ITEM-3","itemData":{"author":[{"dropping-particle":"","family":"Durkin","given":"Erin","non-dropping-particle":"","parse-names":false,"suffix":""},{"dropping-particle":"","family":"Benwell","given":"Max","non-dropping-particle":"","parse-names":false,"suffix":""}],"container-title":"The Guardian","id":"ITEM-3","issued":{"date-parts":[["2019","5","15"]]},"title":"These 25 Republicans – all white men – just voted to ban abortion in Alabama This article is more than 2 year","type":"article-newspaper"},"uris":["http://www.mendeley.com/documents/?uuid=5ef5d37a-afe6-414c-8452-c5def4999efa"]},{"id":"ITEM-4","itemData":{"URL":"https://www.ncsl.org/legislators-staff/legislators/womens-legislative-network/women-in-state-legislatures-for-2019.aspx","accessed":{"date-parts":[["2021","5","20"]]},"author":[{"dropping-particle":"","family":"National Conference of State Legislatures","given":"","non-dropping-particle":"","parse-names":false,"suffix":""}],"id":"ITEM-4","issued":{"date-parts":[["2019"]]},"title":"Women in State Legislatures for 2019","type":"webpage"},"uris":["http://www.mendeley.com/documents/?uuid=0bbf6288-306c-303f-9cd5-6107280072ea"]}],"mendeley":{"formattedCitation":"&lt;sup&gt;1–4&lt;/sup&gt;","plainTextFormattedCitation":"1–4","previouslyFormattedCitation":"&lt;sup&gt;1–4&lt;/sup&gt;"},"properties":{"noteIndex":0},"schema":"https://github.com/citation-style-language/schema/raw/master/csl-citation.json"}</w:instrText>
      </w:r>
      <w:r w:rsidR="005E7C20">
        <w:fldChar w:fldCharType="separate"/>
      </w:r>
      <w:r w:rsidR="005E7C20" w:rsidRPr="005E7C20">
        <w:rPr>
          <w:i w:val="0"/>
          <w:noProof/>
          <w:vertAlign w:val="superscript"/>
        </w:rPr>
        <w:t>1–4</w:t>
      </w:r>
      <w:r w:rsidR="005E7C20">
        <w:fldChar w:fldCharType="end"/>
      </w:r>
    </w:p>
    <w:p w14:paraId="5C435777" w14:textId="0CC1BC7A" w:rsidR="00A178FF" w:rsidRDefault="00A178FF" w:rsidP="00F230AE">
      <w:pPr>
        <w:pStyle w:val="NoSpacing"/>
      </w:pPr>
    </w:p>
    <w:p w14:paraId="587CE451" w14:textId="4EFFC8CF" w:rsidR="000A056A" w:rsidRDefault="00670DCE" w:rsidP="00520463">
      <w:pPr>
        <w:rPr>
          <w:rFonts w:ascii="AVENIR LIGHT OBLIQUE" w:hAnsi="AVENIR LIGHT OBLIQUE"/>
          <w:i/>
          <w:sz w:val="18"/>
        </w:rPr>
      </w:pPr>
      <w:r w:rsidRPr="000A056A">
        <w:rPr>
          <w:rFonts w:ascii="AVENIR LIGHT OBLIQUE" w:hAnsi="AVENIR LIGHT OBLIQUE"/>
          <w:i/>
          <w:sz w:val="18"/>
        </w:rPr>
        <w:t>Intersectionality</w:t>
      </w:r>
      <w:r w:rsidR="000A056A" w:rsidRPr="000A056A">
        <w:rPr>
          <w:rFonts w:ascii="AVENIR LIGHT OBLIQUE" w:hAnsi="AVENIR LIGHT OBLIQUE"/>
          <w:i/>
          <w:sz w:val="18"/>
        </w:rPr>
        <w:t xml:space="preserve">: </w:t>
      </w:r>
      <w:r w:rsidR="000A056A">
        <w:rPr>
          <w:rFonts w:ascii="AVENIR LIGHT OBLIQUE" w:hAnsi="AVENIR LIGHT OBLIQUE"/>
          <w:i/>
          <w:sz w:val="18"/>
        </w:rPr>
        <w:t>“</w:t>
      </w:r>
      <w:r w:rsidR="000A056A" w:rsidRPr="000A056A">
        <w:rPr>
          <w:rFonts w:ascii="AVENIR LIGHT OBLIQUE" w:hAnsi="AVENIR LIGHT OBLIQUE"/>
          <w:i/>
          <w:sz w:val="18"/>
        </w:rPr>
        <w:t>The interconnected nature of social categorizations such as race, class, and gender, regarded as creating overlapping and interdependent systems of discrimination or disadvantage; a theoretical approach based on such a premise.</w:t>
      </w:r>
      <w:r w:rsidR="000A056A">
        <w:rPr>
          <w:rFonts w:ascii="AVENIR LIGHT OBLIQUE" w:hAnsi="AVENIR LIGHT OBLIQUE"/>
          <w:i/>
          <w:sz w:val="18"/>
        </w:rPr>
        <w:t>”</w:t>
      </w:r>
    </w:p>
    <w:p w14:paraId="33025D10" w14:textId="5214DB6D" w:rsidR="000A056A" w:rsidRDefault="000A056A" w:rsidP="000A056A">
      <w:pPr>
        <w:jc w:val="right"/>
        <w:rPr>
          <w:rFonts w:ascii="AVENIR LIGHT OBLIQUE" w:hAnsi="AVENIR LIGHT OBLIQUE"/>
          <w:i/>
          <w:sz w:val="18"/>
        </w:rPr>
      </w:pPr>
      <w:r>
        <w:rPr>
          <w:rFonts w:ascii="AVENIR LIGHT OBLIQUE" w:hAnsi="AVENIR LIGHT OBLIQUE"/>
          <w:i/>
          <w:sz w:val="18"/>
        </w:rPr>
        <w:t>Oxford English Dictionary</w:t>
      </w:r>
    </w:p>
    <w:p w14:paraId="0532CACE" w14:textId="089AEB06" w:rsidR="00520463" w:rsidRDefault="00520463" w:rsidP="000A056A">
      <w:pPr>
        <w:jc w:val="right"/>
        <w:rPr>
          <w:rFonts w:ascii="AVENIR LIGHT OBLIQUE" w:hAnsi="AVENIR LIGHT OBLIQUE"/>
          <w:i/>
          <w:sz w:val="18"/>
        </w:rPr>
      </w:pPr>
    </w:p>
    <w:p w14:paraId="67255838" w14:textId="6DE5645D" w:rsidR="00BA4317" w:rsidRDefault="00520463" w:rsidP="00520463">
      <w:pPr>
        <w:rPr>
          <w:rFonts w:ascii="AVENIR LIGHT OBLIQUE" w:hAnsi="AVENIR LIGHT OBLIQUE"/>
          <w:iCs/>
          <w:sz w:val="18"/>
        </w:rPr>
      </w:pPr>
      <w:r>
        <w:rPr>
          <w:rFonts w:ascii="AVENIR LIGHT OBLIQUE" w:hAnsi="AVENIR LIGHT OBLIQUE"/>
          <w:i/>
          <w:sz w:val="18"/>
        </w:rPr>
        <w:t>For example</w:t>
      </w:r>
      <w:r>
        <w:rPr>
          <w:rFonts w:ascii="AVENIR LIGHT OBLIQUE" w:hAnsi="AVENIR LIGHT OBLIQUE"/>
          <w:iCs/>
          <w:sz w:val="18"/>
        </w:rPr>
        <w:t xml:space="preserve"> – a woman of colour is not only a woman but also a person of colour and will have unique experiences based on the intersectionality of being both a person of colour and a woman.</w:t>
      </w:r>
      <w:r w:rsidR="005E7C20">
        <w:rPr>
          <w:rFonts w:ascii="AVENIR LIGHT OBLIQUE" w:hAnsi="AVENIR LIGHT OBLIQUE"/>
          <w:iCs/>
          <w:sz w:val="18"/>
        </w:rPr>
        <w:t xml:space="preserve"> For example the experiences</w:t>
      </w:r>
      <w:r w:rsidR="00846279">
        <w:rPr>
          <w:rFonts w:ascii="AVENIR LIGHT OBLIQUE" w:hAnsi="AVENIR LIGHT OBLIQUE"/>
          <w:iCs/>
          <w:sz w:val="18"/>
        </w:rPr>
        <w:t xml:space="preserve"> and outcomes</w:t>
      </w:r>
      <w:r w:rsidR="000E5281">
        <w:rPr>
          <w:rFonts w:ascii="AVENIR LIGHT OBLIQUE" w:hAnsi="AVENIR LIGHT OBLIQUE"/>
          <w:iCs/>
          <w:sz w:val="18"/>
        </w:rPr>
        <w:t xml:space="preserve">, both historical and current, </w:t>
      </w:r>
      <w:r w:rsidR="005E7C20">
        <w:rPr>
          <w:rFonts w:ascii="AVENIR LIGHT OBLIQUE" w:hAnsi="AVENIR LIGHT OBLIQUE"/>
          <w:iCs/>
          <w:sz w:val="18"/>
        </w:rPr>
        <w:t xml:space="preserve">of black women </w:t>
      </w:r>
      <w:r w:rsidR="000E5281">
        <w:rPr>
          <w:rFonts w:ascii="AVENIR LIGHT OBLIQUE" w:hAnsi="AVENIR LIGHT OBLIQUE"/>
          <w:iCs/>
          <w:sz w:val="18"/>
        </w:rPr>
        <w:t xml:space="preserve">around pain </w:t>
      </w:r>
      <w:r w:rsidR="005E7C20">
        <w:rPr>
          <w:rFonts w:ascii="AVENIR LIGHT OBLIQUE" w:hAnsi="AVENIR LIGHT OBLIQUE"/>
          <w:iCs/>
          <w:sz w:val="18"/>
        </w:rPr>
        <w:t xml:space="preserve">and </w:t>
      </w:r>
      <w:r w:rsidR="00140744">
        <w:rPr>
          <w:rFonts w:ascii="AVENIR LIGHT OBLIQUE" w:hAnsi="AVENIR LIGHT OBLIQUE"/>
          <w:iCs/>
          <w:sz w:val="18"/>
        </w:rPr>
        <w:t>high maternal death rates</w:t>
      </w:r>
      <w:r w:rsidR="005E7C20">
        <w:rPr>
          <w:rFonts w:ascii="AVENIR LIGHT OBLIQUE" w:hAnsi="AVENIR LIGHT OBLIQUE"/>
          <w:iCs/>
          <w:sz w:val="18"/>
        </w:rPr>
        <w:t>.</w:t>
      </w:r>
      <w:r w:rsidR="00140744">
        <w:rPr>
          <w:rFonts w:ascii="AVENIR LIGHT OBLIQUE" w:hAnsi="AVENIR LIGHT OBLIQUE"/>
          <w:iCs/>
          <w:sz w:val="18"/>
        </w:rPr>
        <w:fldChar w:fldCharType="begin" w:fldLock="1"/>
      </w:r>
      <w:r w:rsidR="00140744">
        <w:rPr>
          <w:rFonts w:ascii="AVENIR LIGHT OBLIQUE" w:hAnsi="AVENIR LIGHT OBLIQUE"/>
          <w:iCs/>
          <w:sz w:val="18"/>
        </w:rPr>
        <w:instrText>ADDIN CSL_CITATION {"citationItems":[{"id":"ITEM-1","itemData":{"author":[{"dropping-particle":"","family":"Holland","given":"Brynn","non-dropping-particle":"","parse-names":false,"suffix":""}],"container-title":"History","id":"ITEM-1","issued":{"date-parts":[["0"]]},"title":"The ‘Father of Modern Gynecology’ Performed Shocking Experiments on Enslaved Women","type":"article-magazine"},"uris":["http://www.mendeley.com/documents/?uuid=130cd836-f4df-420b-858f-2487e8162d4b"]},{"id":"ITEM-2","itemData":{"author":[{"dropping-particle":"","family":"MBRRACE-UK","given":"","non-dropping-particle":"","parse-names":false,"suffix":""}],"id":"ITEM-2","issued":{"date-parts":[["2020"]]},"title":"Saving Lives, Improving Mothers’ Care Lessons learned to inform maternity care from the UK and Ireland Confidential Enquiries into Maternal Deaths and Morbidity. Maternal, Newborn and Infant Clinical Outcome Review Programme.","type":"report"},"uris":["http://www.mendeley.com/documents/?uuid=06e17b5c-a2bf-45ca-8e29-dd94a4b51c7d"]},{"id":"ITEM-3","itemData":{"author":[{"dropping-particle":"","family":"Rao","given":"Vidya","non-dropping-particle":"","parse-names":false,"suffix":""}],"container-title":"Today","id":"ITEM-3","issued":{"date-parts":[["2020","7"]]},"title":"'You are not listening to me': Black women on pain and implicit bias in medicine","type":"article-magazine"},"uris":["http://www.mendeley.com/documents/?uuid=c8e951ad-68bb-4fb6-bff3-f513f2f48aa6"]}],"mendeley":{"formattedCitation":"&lt;sup&gt;5–7&lt;/sup&gt;","plainTextFormattedCitation":"5–7"},"properties":{"noteIndex":0},"schema":"https://github.com/citation-style-language/schema/raw/master/csl-citation.json"}</w:instrText>
      </w:r>
      <w:r w:rsidR="00140744">
        <w:rPr>
          <w:rFonts w:ascii="AVENIR LIGHT OBLIQUE" w:hAnsi="AVENIR LIGHT OBLIQUE"/>
          <w:iCs/>
          <w:sz w:val="18"/>
        </w:rPr>
        <w:fldChar w:fldCharType="separate"/>
      </w:r>
      <w:r w:rsidR="00140744" w:rsidRPr="00140744">
        <w:rPr>
          <w:rFonts w:ascii="AVENIR LIGHT OBLIQUE" w:hAnsi="AVENIR LIGHT OBLIQUE"/>
          <w:iCs/>
          <w:noProof/>
          <w:sz w:val="18"/>
          <w:vertAlign w:val="superscript"/>
        </w:rPr>
        <w:t>5–7</w:t>
      </w:r>
      <w:r w:rsidR="00140744">
        <w:rPr>
          <w:rFonts w:ascii="AVENIR LIGHT OBLIQUE" w:hAnsi="AVENIR LIGHT OBLIQUE"/>
          <w:iCs/>
          <w:sz w:val="18"/>
        </w:rPr>
        <w:fldChar w:fldCharType="end"/>
      </w:r>
    </w:p>
    <w:p w14:paraId="23540B1A" w14:textId="6A1D0769" w:rsidR="00520463" w:rsidRPr="00520463" w:rsidRDefault="00F23FF5" w:rsidP="00520463">
      <w:pPr>
        <w:rPr>
          <w:rFonts w:ascii="AVENIR LIGHT OBLIQUE" w:hAnsi="AVENIR LIGHT OBLIQUE"/>
          <w:iCs/>
          <w:sz w:val="18"/>
        </w:rPr>
      </w:pPr>
      <w:r>
        <w:rPr>
          <w:noProof/>
        </w:rPr>
        <mc:AlternateContent>
          <mc:Choice Requires="wps">
            <w:drawing>
              <wp:anchor distT="0" distB="0" distL="114300" distR="114300" simplePos="0" relativeHeight="251669504" behindDoc="0" locked="0" layoutInCell="1" allowOverlap="1" wp14:anchorId="3CE4BED2" wp14:editId="6CCB75BD">
                <wp:simplePos x="0" y="0"/>
                <wp:positionH relativeFrom="column">
                  <wp:posOffset>85725</wp:posOffset>
                </wp:positionH>
                <wp:positionV relativeFrom="paragraph">
                  <wp:posOffset>12749</wp:posOffset>
                </wp:positionV>
                <wp:extent cx="4184015" cy="1257935"/>
                <wp:effectExtent l="0" t="0" r="6985" b="12065"/>
                <wp:wrapNone/>
                <wp:docPr id="13" name="Text Box 13"/>
                <wp:cNvGraphicFramePr/>
                <a:graphic xmlns:a="http://schemas.openxmlformats.org/drawingml/2006/main">
                  <a:graphicData uri="http://schemas.microsoft.com/office/word/2010/wordprocessingShape">
                    <wps:wsp>
                      <wps:cNvSpPr txBox="1"/>
                      <wps:spPr>
                        <a:xfrm>
                          <a:off x="0" y="0"/>
                          <a:ext cx="4184015" cy="1257935"/>
                        </a:xfrm>
                        <a:prstGeom prst="rect">
                          <a:avLst/>
                        </a:prstGeom>
                        <a:solidFill>
                          <a:schemeClr val="lt1"/>
                        </a:solidFill>
                        <a:ln w="6350">
                          <a:solidFill>
                            <a:srgbClr val="FF0000"/>
                          </a:solidFill>
                        </a:ln>
                      </wps:spPr>
                      <wps:txbx>
                        <w:txbxContent>
                          <w:p w14:paraId="0F5CD73A" w14:textId="1DA87D31" w:rsidR="00256B71" w:rsidRDefault="00316B39" w:rsidP="00256B71">
                            <w:pPr>
                              <w:jc w:val="center"/>
                              <w:rPr>
                                <w:sz w:val="16"/>
                                <w:szCs w:val="16"/>
                              </w:rPr>
                            </w:pPr>
                            <w:r>
                              <w:rPr>
                                <w:sz w:val="16"/>
                                <w:szCs w:val="16"/>
                              </w:rPr>
                              <w:t xml:space="preserve">Women </w:t>
                            </w:r>
                            <w:r w:rsidR="00A178FF">
                              <w:rPr>
                                <w:sz w:val="16"/>
                                <w:szCs w:val="16"/>
                              </w:rPr>
                              <w:t xml:space="preserve">are </w:t>
                            </w:r>
                            <w:r>
                              <w:rPr>
                                <w:sz w:val="16"/>
                                <w:szCs w:val="16"/>
                              </w:rPr>
                              <w:t>more likely to speak about and action policies about women’s issues</w:t>
                            </w:r>
                            <w:r w:rsidR="00C87D31">
                              <w:rPr>
                                <w:sz w:val="16"/>
                                <w:szCs w:val="16"/>
                              </w:rPr>
                              <w:t>, as well as education, family policy and care. Interestingly</w:t>
                            </w:r>
                            <w:r w:rsidR="000A056A">
                              <w:rPr>
                                <w:sz w:val="16"/>
                                <w:szCs w:val="16"/>
                              </w:rPr>
                              <w:t>,</w:t>
                            </w:r>
                            <w:r w:rsidR="00C87D31">
                              <w:rPr>
                                <w:sz w:val="16"/>
                                <w:szCs w:val="16"/>
                              </w:rPr>
                              <w:t xml:space="preserve"> when a higher proportion of women are in power, changes are also more likely to be carried out in these areas, for example when female legislator numbers fell in Ireland, Italy and Norway</w:t>
                            </w:r>
                            <w:r w:rsidR="00FD45BB">
                              <w:rPr>
                                <w:sz w:val="16"/>
                                <w:szCs w:val="16"/>
                              </w:rPr>
                              <w:t>,</w:t>
                            </w:r>
                            <w:r w:rsidR="00C87D31">
                              <w:rPr>
                                <w:sz w:val="16"/>
                                <w:szCs w:val="16"/>
                              </w:rPr>
                              <w:t xml:space="preserve"> so did spending on education (265-266).</w:t>
                            </w:r>
                          </w:p>
                          <w:p w14:paraId="19B45CEB" w14:textId="720E75D0" w:rsidR="00C87D31" w:rsidRPr="00DB599A" w:rsidRDefault="00C87D31" w:rsidP="00256B71">
                            <w:pPr>
                              <w:jc w:val="center"/>
                              <w:rPr>
                                <w:sz w:val="16"/>
                                <w:szCs w:val="16"/>
                              </w:rPr>
                            </w:pPr>
                            <w:r>
                              <w:rPr>
                                <w:sz w:val="16"/>
                                <w:szCs w:val="16"/>
                              </w:rPr>
                              <w:t>When women are not represented properly this can lead to discissions that negatively impact women. However, making sure th</w:t>
                            </w:r>
                            <w:r w:rsidR="00A178FF">
                              <w:rPr>
                                <w:sz w:val="16"/>
                                <w:szCs w:val="16"/>
                              </w:rPr>
                              <w:t xml:space="preserve">at the intersectionality of groups is represented matters too </w:t>
                            </w:r>
                            <w:r>
                              <w:rPr>
                                <w:sz w:val="16"/>
                                <w:szCs w:val="16"/>
                              </w:rPr>
                              <w:t>(291)</w:t>
                            </w:r>
                            <w:r w:rsidR="00A178FF">
                              <w:rPr>
                                <w:sz w:val="16"/>
                                <w:szCs w:val="1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E4BED2" id="Text Box 13" o:spid="_x0000_s1032" type="#_x0000_t202" style="position:absolute;left:0;text-align:left;margin-left:6.75pt;margin-top:1pt;width:329.45pt;height:99.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" fillcolor="white [3201]" strokecolor="red" strokeweight=".5pt">
                <v:textbox>
                  <w:txbxContent>
                    <w:p w14:paraId="0F5CD73A" w14:textId="1DA87D31" w:rsidR="00256B71" w:rsidRDefault="00316B39" w:rsidP="00256B71">
                      <w:pPr>
                        <w:jc w:val="center"/>
                        <w:rPr>
                          <w:sz w:val="16"/>
                          <w:szCs w:val="16"/>
                        </w:rPr>
                      </w:pPr>
                      <w:r>
                        <w:rPr>
                          <w:sz w:val="16"/>
                          <w:szCs w:val="16"/>
                        </w:rPr>
                        <w:t xml:space="preserve">Women </w:t>
                      </w:r>
                      <w:r w:rsidR="00A178FF">
                        <w:rPr>
                          <w:sz w:val="16"/>
                          <w:szCs w:val="16"/>
                        </w:rPr>
                        <w:t xml:space="preserve">are </w:t>
                      </w:r>
                      <w:r>
                        <w:rPr>
                          <w:sz w:val="16"/>
                          <w:szCs w:val="16"/>
                        </w:rPr>
                        <w:t>more likely to speak about and action policies about women’s issues</w:t>
                      </w:r>
                      <w:r w:rsidR="00C87D31">
                        <w:rPr>
                          <w:sz w:val="16"/>
                          <w:szCs w:val="16"/>
                        </w:rPr>
                        <w:t>, as well as education, family policy and care. Interestingly</w:t>
                      </w:r>
                      <w:r w:rsidR="000A056A">
                        <w:rPr>
                          <w:sz w:val="16"/>
                          <w:szCs w:val="16"/>
                        </w:rPr>
                        <w:t>,</w:t>
                      </w:r>
                      <w:r w:rsidR="00C87D31">
                        <w:rPr>
                          <w:sz w:val="16"/>
                          <w:szCs w:val="16"/>
                        </w:rPr>
                        <w:t xml:space="preserve"> when a higher proportion of women are in power, changes are also more likely to be carried out in these areas, for example when female legislator numbers fell in Ireland, Italy and Norway</w:t>
                      </w:r>
                      <w:r w:rsidR="00FD45BB">
                        <w:rPr>
                          <w:sz w:val="16"/>
                          <w:szCs w:val="16"/>
                        </w:rPr>
                        <w:t>,</w:t>
                      </w:r>
                      <w:r w:rsidR="00C87D31">
                        <w:rPr>
                          <w:sz w:val="16"/>
                          <w:szCs w:val="16"/>
                        </w:rPr>
                        <w:t xml:space="preserve"> so did spending on education (265-266).</w:t>
                      </w:r>
                    </w:p>
                    <w:p w14:paraId="19B45CEB" w14:textId="720E75D0" w:rsidR="00C87D31" w:rsidRPr="00DB599A" w:rsidRDefault="00C87D31" w:rsidP="00256B71">
                      <w:pPr>
                        <w:jc w:val="center"/>
                        <w:rPr>
                          <w:sz w:val="16"/>
                          <w:szCs w:val="16"/>
                        </w:rPr>
                      </w:pPr>
                      <w:r>
                        <w:rPr>
                          <w:sz w:val="16"/>
                          <w:szCs w:val="16"/>
                        </w:rPr>
                        <w:t>When women are not represented properly this can lead to discissions that negatively impact women. However, making sure th</w:t>
                      </w:r>
                      <w:r w:rsidR="00A178FF">
                        <w:rPr>
                          <w:sz w:val="16"/>
                          <w:szCs w:val="16"/>
                        </w:rPr>
                        <w:t xml:space="preserve">at the intersectionality of groups is represented matters too </w:t>
                      </w:r>
                      <w:r>
                        <w:rPr>
                          <w:sz w:val="16"/>
                          <w:szCs w:val="16"/>
                        </w:rPr>
                        <w:t>(291)</w:t>
                      </w:r>
                      <w:r w:rsidR="00A178FF">
                        <w:rPr>
                          <w:sz w:val="16"/>
                          <w:szCs w:val="16"/>
                        </w:rPr>
                        <w:t>.</w:t>
                      </w:r>
                    </w:p>
                  </w:txbxContent>
                </v:textbox>
              </v:shape>
            </w:pict>
          </mc:Fallback>
        </mc:AlternateContent>
      </w:r>
    </w:p>
    <w:p w14:paraId="70E08496" w14:textId="2F1864E6" w:rsidR="00D2495A" w:rsidRDefault="00BA4317" w:rsidP="00BA4317">
      <w:pPr>
        <w:pStyle w:val="NoSpacing"/>
      </w:pPr>
      <w:r>
        <w:rPr>
          <w:noProof/>
        </w:rPr>
        <mc:AlternateContent>
          <mc:Choice Requires="wps">
            <w:drawing>
              <wp:inline distT="0" distB="0" distL="0" distR="0" wp14:anchorId="6A160270" wp14:editId="3E7F5F29">
                <wp:extent cx="4432300" cy="942535"/>
                <wp:effectExtent l="0" t="0" r="12700" b="10160"/>
                <wp:docPr id="6" name="Snip Single Corner of Rectangle 6"/>
                <wp:cNvGraphicFramePr/>
                <a:graphic xmlns:a="http://schemas.openxmlformats.org/drawingml/2006/main">
                  <a:graphicData uri="http://schemas.microsoft.com/office/word/2010/wordprocessingShape">
                    <wps:wsp>
                      <wps:cNvSpPr/>
                      <wps:spPr>
                        <a:xfrm>
                          <a:off x="0" y="0"/>
                          <a:ext cx="4432300" cy="942535"/>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3D8DA5" w14:textId="7CECABC3" w:rsidR="00BA4317" w:rsidRDefault="00BA4317" w:rsidP="00BA4317">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A160270" id="Snip Single Corner of Rectangle 6" o:spid="_x0000_s1033" style="width:349pt;height:74.2pt;visibility:visible;mso-wrap-style:square;mso-left-percent:-10001;mso-top-percent:-10001;mso-position-horizontal:absolute;mso-position-horizontal-relative:char;mso-position-vertical:absolute;mso-position-vertical-relative:line;mso-left-percent:-10001;mso-top-percent:-10001;v-text-anchor:top" coordsize="4432300,94253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" adj="-11796480,,5400" path="m,l4275208,r157092,157092l4432300,942535,,942535,,xe" fillcolor="white [3212]" strokecolor="black [3213]" strokeweight="1pt">
                <v:stroke joinstyle="miter"/>
                <v:formulas/>
                <v:path arrowok="t" o:connecttype="custom" o:connectlocs="0,0;4275208,0;4432300,157092;4432300,942535;0,942535;0,0" o:connectangles="0,0,0,0,0,0" textboxrect="0,0,4432300,942535"/>
                <v:textbox>
                  <w:txbxContent>
                    <w:p w14:paraId="123D8DA5" w14:textId="7CECABC3" w:rsidR="00BA4317" w:rsidRDefault="00BA4317" w:rsidP="00BA4317">
                      <w:pPr>
                        <w:spacing w:line="276" w:lineRule="auto"/>
                        <w:jc w:val="left"/>
                      </w:pPr>
                    </w:p>
                  </w:txbxContent>
                </v:textbox>
                <w10:anchorlock/>
              </v:shape>
            </w:pict>
          </mc:Fallback>
        </mc:AlternateContent>
      </w:r>
    </w:p>
    <w:p w14:paraId="085562E0" w14:textId="23BA8202" w:rsidR="001E34CC" w:rsidRDefault="001E34CC" w:rsidP="00032E77">
      <w:pPr>
        <w:pStyle w:val="Heading2"/>
      </w:pPr>
      <w:r>
        <w:t xml:space="preserve">How are women in power perceived differently to men in </w:t>
      </w:r>
      <w:r w:rsidR="00F230AE">
        <w:t xml:space="preserve">(political) </w:t>
      </w:r>
      <w:r>
        <w:t>power?</w:t>
      </w:r>
      <w:r w:rsidR="00A178FF">
        <w:t xml:space="preserve"> (P. 281-285)</w:t>
      </w:r>
    </w:p>
    <w:p w14:paraId="656A94BF" w14:textId="48A71047" w:rsidR="003240D9" w:rsidRDefault="001E34CC" w:rsidP="001E34CC">
      <w:pPr>
        <w:pStyle w:val="NoSpacing"/>
      </w:pPr>
      <w:r>
        <w:t>What barriers and abuse do women face in getting into office and when in office?</w:t>
      </w:r>
      <w:r w:rsidR="00FD5B13">
        <w:t xml:space="preserve"> </w:t>
      </w:r>
      <w:r w:rsidR="000F2722">
        <w:t>Do we see these issues in other areas such as Science?</w:t>
      </w:r>
      <w:r w:rsidR="00A178FF">
        <w:t xml:space="preserve"> (P. 279-81)</w:t>
      </w:r>
    </w:p>
    <w:p w14:paraId="10B3306F" w14:textId="75BD4A83" w:rsidR="003240D9" w:rsidRDefault="003240D9" w:rsidP="003240D9">
      <w:pPr>
        <w:pStyle w:val="NoSpacing"/>
      </w:pPr>
    </w:p>
    <w:p w14:paraId="51D6BCC2" w14:textId="77777777" w:rsidR="00A178FF" w:rsidRDefault="00A52E1E" w:rsidP="00A178FF">
      <w:pPr>
        <w:pStyle w:val="NoSpacing"/>
        <w:rPr>
          <w:b/>
          <w:bCs/>
        </w:rPr>
      </w:pPr>
      <w:r>
        <w:rPr>
          <w:noProof/>
        </w:rPr>
        <w:lastRenderedPageBreak/>
        <mc:AlternateContent>
          <mc:Choice Requires="wps">
            <w:drawing>
              <wp:anchor distT="0" distB="0" distL="114300" distR="114300" simplePos="0" relativeHeight="251679744" behindDoc="0" locked="0" layoutInCell="1" allowOverlap="1" wp14:anchorId="11CDFD82" wp14:editId="5135C6B2">
                <wp:simplePos x="0" y="0"/>
                <wp:positionH relativeFrom="column">
                  <wp:posOffset>33020</wp:posOffset>
                </wp:positionH>
                <wp:positionV relativeFrom="paragraph">
                  <wp:posOffset>-84667</wp:posOffset>
                </wp:positionV>
                <wp:extent cx="4184488" cy="1263600"/>
                <wp:effectExtent l="0" t="0" r="6985" b="6985"/>
                <wp:wrapNone/>
                <wp:docPr id="19" name="Text Box 19"/>
                <wp:cNvGraphicFramePr/>
                <a:graphic xmlns:a="http://schemas.openxmlformats.org/drawingml/2006/main">
                  <a:graphicData uri="http://schemas.microsoft.com/office/word/2010/wordprocessingShape">
                    <wps:wsp>
                      <wps:cNvSpPr txBox="1"/>
                      <wps:spPr>
                        <a:xfrm>
                          <a:off x="0" y="0"/>
                          <a:ext cx="4184488" cy="1263600"/>
                        </a:xfrm>
                        <a:prstGeom prst="rect">
                          <a:avLst/>
                        </a:prstGeom>
                        <a:solidFill>
                          <a:schemeClr val="lt1"/>
                        </a:solidFill>
                        <a:ln w="6350">
                          <a:solidFill>
                            <a:srgbClr val="FF0000"/>
                          </a:solidFill>
                        </a:ln>
                      </wps:spPr>
                      <wps:txbx>
                        <w:txbxContent>
                          <w:p w14:paraId="2E3642E7" w14:textId="449C3838" w:rsidR="00F230AE" w:rsidRDefault="00F230AE" w:rsidP="00F230AE">
                            <w:pPr>
                              <w:jc w:val="center"/>
                              <w:rPr>
                                <w:sz w:val="16"/>
                                <w:szCs w:val="16"/>
                              </w:rPr>
                            </w:pPr>
                            <w:r>
                              <w:rPr>
                                <w:sz w:val="16"/>
                                <w:szCs w:val="16"/>
                              </w:rPr>
                              <w:t>Women are seen as “too ambitious” and their gender can be seen as a reason not to vote for them (P266-7). Women are more likely to be interrupted (277</w:t>
                            </w:r>
                            <w:r w:rsidR="00EA4696">
                              <w:rPr>
                                <w:sz w:val="16"/>
                                <w:szCs w:val="16"/>
                              </w:rPr>
                              <w:t xml:space="preserve"> &amp; 282</w:t>
                            </w:r>
                            <w:r>
                              <w:rPr>
                                <w:sz w:val="16"/>
                                <w:szCs w:val="16"/>
                              </w:rPr>
                              <w:t>), they are patronised and threatened by male colleagues (278</w:t>
                            </w:r>
                            <w:r w:rsidR="00EA4696">
                              <w:rPr>
                                <w:sz w:val="16"/>
                                <w:szCs w:val="16"/>
                              </w:rPr>
                              <w:t>-279</w:t>
                            </w:r>
                            <w:r>
                              <w:rPr>
                                <w:sz w:val="16"/>
                                <w:szCs w:val="16"/>
                              </w:rPr>
                              <w:t>)</w:t>
                            </w:r>
                            <w:r w:rsidR="00EA4696">
                              <w:rPr>
                                <w:sz w:val="16"/>
                                <w:szCs w:val="16"/>
                              </w:rPr>
                              <w:t>. They are also the targets of derogatory and sexist comments (279-281).</w:t>
                            </w:r>
                          </w:p>
                          <w:p w14:paraId="38258CD1" w14:textId="351F0EE1" w:rsidR="00EA4696" w:rsidRPr="00DB599A" w:rsidRDefault="00EA4696" w:rsidP="00F230AE">
                            <w:pPr>
                              <w:jc w:val="center"/>
                              <w:rPr>
                                <w:sz w:val="16"/>
                                <w:szCs w:val="16"/>
                              </w:rPr>
                            </w:pPr>
                            <w:r>
                              <w:rPr>
                                <w:sz w:val="16"/>
                                <w:szCs w:val="16"/>
                              </w:rPr>
                              <w:t xml:space="preserve">It is important that policies </w:t>
                            </w:r>
                            <w:r w:rsidR="00FD45BB">
                              <w:rPr>
                                <w:sz w:val="16"/>
                                <w:szCs w:val="16"/>
                              </w:rPr>
                              <w:t xml:space="preserve">which </w:t>
                            </w:r>
                            <w:r>
                              <w:rPr>
                                <w:sz w:val="16"/>
                                <w:szCs w:val="16"/>
                              </w:rPr>
                              <w:t>account for these systemic disadvantages don’t just reinforce them (281-285).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CDFD82" id="Text Box 19" o:spid="_x0000_s1034" type="#_x0000_t202" style="position:absolute;left:0;text-align:left;margin-left:2.6pt;margin-top:-6.65pt;width:329.5pt;height:9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" fillcolor="white [3201]" strokecolor="red" strokeweight=".5pt">
                <v:textbox>
                  <w:txbxContent>
                    <w:p w14:paraId="2E3642E7" w14:textId="449C3838" w:rsidR="00F230AE" w:rsidRDefault="00F230AE" w:rsidP="00F230AE">
                      <w:pPr>
                        <w:jc w:val="center"/>
                        <w:rPr>
                          <w:sz w:val="16"/>
                          <w:szCs w:val="16"/>
                        </w:rPr>
                      </w:pPr>
                      <w:r>
                        <w:rPr>
                          <w:sz w:val="16"/>
                          <w:szCs w:val="16"/>
                        </w:rPr>
                        <w:t>Women are seen as “too ambitious” and their gender can be seen as a reason not to vote for them (P266-7). Women are more likely to be interrupted (277</w:t>
                      </w:r>
                      <w:r w:rsidR="00EA4696">
                        <w:rPr>
                          <w:sz w:val="16"/>
                          <w:szCs w:val="16"/>
                        </w:rPr>
                        <w:t xml:space="preserve"> &amp; 282</w:t>
                      </w:r>
                      <w:r>
                        <w:rPr>
                          <w:sz w:val="16"/>
                          <w:szCs w:val="16"/>
                        </w:rPr>
                        <w:t>), they are patronised and threatened by male colleagues (278</w:t>
                      </w:r>
                      <w:r w:rsidR="00EA4696">
                        <w:rPr>
                          <w:sz w:val="16"/>
                          <w:szCs w:val="16"/>
                        </w:rPr>
                        <w:t>-279</w:t>
                      </w:r>
                      <w:r>
                        <w:rPr>
                          <w:sz w:val="16"/>
                          <w:szCs w:val="16"/>
                        </w:rPr>
                        <w:t>)</w:t>
                      </w:r>
                      <w:r w:rsidR="00EA4696">
                        <w:rPr>
                          <w:sz w:val="16"/>
                          <w:szCs w:val="16"/>
                        </w:rPr>
                        <w:t>. They are also the targets of derogatory and sexist comments (279-281).</w:t>
                      </w:r>
                    </w:p>
                    <w:p w14:paraId="38258CD1" w14:textId="351F0EE1" w:rsidR="00EA4696" w:rsidRPr="00DB599A" w:rsidRDefault="00EA4696" w:rsidP="00F230AE">
                      <w:pPr>
                        <w:jc w:val="center"/>
                        <w:rPr>
                          <w:sz w:val="16"/>
                          <w:szCs w:val="16"/>
                        </w:rPr>
                      </w:pPr>
                      <w:r>
                        <w:rPr>
                          <w:sz w:val="16"/>
                          <w:szCs w:val="16"/>
                        </w:rPr>
                        <w:t xml:space="preserve">It is important that policies </w:t>
                      </w:r>
                      <w:r w:rsidR="00FD45BB">
                        <w:rPr>
                          <w:sz w:val="16"/>
                          <w:szCs w:val="16"/>
                        </w:rPr>
                        <w:t xml:space="preserve">which </w:t>
                      </w:r>
                      <w:r>
                        <w:rPr>
                          <w:sz w:val="16"/>
                          <w:szCs w:val="16"/>
                        </w:rPr>
                        <w:t>account for these systemic disadvantages don’t just reinforce them (281-285).</w:t>
                      </w:r>
                    </w:p>
                  </w:txbxContent>
                </v:textbox>
              </v:shape>
            </w:pict>
          </mc:Fallback>
        </mc:AlternateContent>
      </w:r>
      <w:r w:rsidR="003240D9">
        <w:rPr>
          <w:noProof/>
        </w:rPr>
        <mc:AlternateContent>
          <mc:Choice Requires="wps">
            <w:drawing>
              <wp:inline distT="0" distB="0" distL="0" distR="0" wp14:anchorId="353E6F31" wp14:editId="0521AC7A">
                <wp:extent cx="4432300" cy="1154243"/>
                <wp:effectExtent l="0" t="0" r="12700" b="14605"/>
                <wp:docPr id="8" name="Snip Single Corner of Rectangle 8"/>
                <wp:cNvGraphicFramePr/>
                <a:graphic xmlns:a="http://schemas.openxmlformats.org/drawingml/2006/main">
                  <a:graphicData uri="http://schemas.microsoft.com/office/word/2010/wordprocessingShape">
                    <wps:wsp>
                      <wps:cNvSpPr/>
                      <wps:spPr>
                        <a:xfrm>
                          <a:off x="0" y="0"/>
                          <a:ext cx="4432300" cy="1154243"/>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D94997" w14:textId="77777777" w:rsidR="003240D9" w:rsidRDefault="003240D9" w:rsidP="003240D9">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53E6F31" id="Snip Single Corner of Rectangle 8" o:spid="_x0000_s1035" style="width:349pt;height:90.9pt;visibility:visible;mso-wrap-style:square;mso-left-percent:-10001;mso-top-percent:-10001;mso-position-horizontal:absolute;mso-position-horizontal-relative:char;mso-position-vertical:absolute;mso-position-vertical-relative:line;mso-left-percent:-10001;mso-top-percent:-10001;v-text-anchor:top" coordsize="4432300,115424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" adj="-11796480,,5400" path="m,l4239922,r192378,192378l4432300,1154243,,1154243,,xe" fillcolor="white [3212]" strokecolor="black [3213]" strokeweight="1pt">
                <v:stroke joinstyle="miter"/>
                <v:formulas/>
                <v:path arrowok="t" o:connecttype="custom" o:connectlocs="0,0;4239922,0;4432300,192378;4432300,1154243;0,1154243;0,0" o:connectangles="0,0,0,0,0,0" textboxrect="0,0,4432300,1154243"/>
                <v:textbox>
                  <w:txbxContent>
                    <w:p w14:paraId="44D94997" w14:textId="77777777" w:rsidR="003240D9" w:rsidRDefault="003240D9" w:rsidP="003240D9">
                      <w:pPr>
                        <w:spacing w:line="276" w:lineRule="auto"/>
                        <w:jc w:val="left"/>
                      </w:pPr>
                    </w:p>
                  </w:txbxContent>
                </v:textbox>
                <w10:anchorlock/>
              </v:shape>
            </w:pict>
          </mc:Fallback>
        </mc:AlternateContent>
      </w:r>
    </w:p>
    <w:p w14:paraId="3F7C7BB6" w14:textId="77777777" w:rsidR="00A178FF" w:rsidRDefault="00A178FF" w:rsidP="00A178FF">
      <w:pPr>
        <w:pStyle w:val="NoSpacing"/>
        <w:rPr>
          <w:b/>
          <w:bCs/>
        </w:rPr>
      </w:pPr>
    </w:p>
    <w:p w14:paraId="1A35B7AA" w14:textId="36142FDA" w:rsidR="00676AEA" w:rsidRPr="00BE7B4B" w:rsidRDefault="003B68EC" w:rsidP="00A178FF">
      <w:pPr>
        <w:pStyle w:val="Heading2"/>
        <w:rPr>
          <w:b/>
          <w:bCs/>
        </w:rPr>
      </w:pPr>
      <w:r w:rsidRPr="00BE7B4B">
        <w:rPr>
          <w:b/>
          <w:bCs/>
        </w:rPr>
        <w:t>Reflecting</w:t>
      </w:r>
    </w:p>
    <w:p w14:paraId="6179C3C6" w14:textId="73BE4584" w:rsidR="000947DB" w:rsidRPr="007B7DBD" w:rsidRDefault="000947DB" w:rsidP="000947DB">
      <w:pPr>
        <w:pStyle w:val="Heading2"/>
      </w:pPr>
      <w:r>
        <w:t>54% of mothers would work outside the home if they could obtain convenient, reliable and affordable childcare. Why is this significant</w:t>
      </w:r>
      <w:r w:rsidR="007902A8">
        <w:t>?</w:t>
      </w:r>
      <w:r w:rsidR="00A178FF">
        <w:t xml:space="preserve"> (P. 251)</w:t>
      </w:r>
    </w:p>
    <w:p w14:paraId="1907F61F" w14:textId="0615B96C" w:rsidR="000947DB" w:rsidRDefault="000947DB" w:rsidP="000947DB"/>
    <w:p w14:paraId="0A7706A1" w14:textId="2537C55A" w:rsidR="00316B39" w:rsidRPr="00316B39" w:rsidRDefault="00316B39" w:rsidP="00E5487C">
      <w:pPr>
        <w:pStyle w:val="NoSpacing"/>
        <w:jc w:val="center"/>
      </w:pPr>
      <w:r>
        <w:t>“</w:t>
      </w:r>
      <w:r w:rsidRPr="00316B39">
        <w:t xml:space="preserve">But it’s also because of the gender pay gap: for many heterosexual couples it makes financial sense for the woman to be the one to reduce her working hours, because she tends to be the one who </w:t>
      </w:r>
      <w:r w:rsidR="00E5487C">
        <w:t xml:space="preserve">is </w:t>
      </w:r>
      <w:r w:rsidRPr="00316B39">
        <w:t>earning less.”</w:t>
      </w:r>
    </w:p>
    <w:p w14:paraId="57F7412F" w14:textId="5990CE36" w:rsidR="00FB38F6" w:rsidRDefault="00316B39" w:rsidP="00316B39">
      <w:pPr>
        <w:pStyle w:val="NoSpacing"/>
        <w:jc w:val="right"/>
      </w:pPr>
      <w:r>
        <w:t>Page 251</w:t>
      </w:r>
    </w:p>
    <w:p w14:paraId="2343D0C0" w14:textId="77777777" w:rsidR="00316B39" w:rsidRDefault="00316B39" w:rsidP="00676AEA">
      <w:pPr>
        <w:pStyle w:val="NoSpacing"/>
      </w:pPr>
    </w:p>
    <w:p w14:paraId="02C9F3AF" w14:textId="45982697" w:rsidR="00FB38F6" w:rsidRDefault="00256B71" w:rsidP="00676AEA">
      <w:pPr>
        <w:pStyle w:val="NoSpacing"/>
      </w:pPr>
      <w:r>
        <w:rPr>
          <w:noProof/>
        </w:rPr>
        <mc:AlternateContent>
          <mc:Choice Requires="wps">
            <w:drawing>
              <wp:anchor distT="0" distB="0" distL="114300" distR="114300" simplePos="0" relativeHeight="251671552" behindDoc="0" locked="0" layoutInCell="1" allowOverlap="1" wp14:anchorId="4D28A00F" wp14:editId="4693464C">
                <wp:simplePos x="0" y="0"/>
                <wp:positionH relativeFrom="column">
                  <wp:posOffset>94979</wp:posOffset>
                </wp:positionH>
                <wp:positionV relativeFrom="paragraph">
                  <wp:posOffset>136487</wp:posOffset>
                </wp:positionV>
                <wp:extent cx="4184488" cy="950011"/>
                <wp:effectExtent l="0" t="0" r="6985" b="15240"/>
                <wp:wrapNone/>
                <wp:docPr id="15" name="Text Box 15"/>
                <wp:cNvGraphicFramePr/>
                <a:graphic xmlns:a="http://schemas.openxmlformats.org/drawingml/2006/main">
                  <a:graphicData uri="http://schemas.microsoft.com/office/word/2010/wordprocessingShape">
                    <wps:wsp>
                      <wps:cNvSpPr txBox="1"/>
                      <wps:spPr>
                        <a:xfrm>
                          <a:off x="0" y="0"/>
                          <a:ext cx="4184488" cy="950011"/>
                        </a:xfrm>
                        <a:prstGeom prst="rect">
                          <a:avLst/>
                        </a:prstGeom>
                        <a:solidFill>
                          <a:schemeClr val="lt1"/>
                        </a:solidFill>
                        <a:ln w="6350">
                          <a:solidFill>
                            <a:srgbClr val="FF0000"/>
                          </a:solidFill>
                        </a:ln>
                      </wps:spPr>
                      <wps:txbx>
                        <w:txbxContent>
                          <w:p w14:paraId="1D56DE87" w14:textId="245D1B4E" w:rsidR="00256B71" w:rsidRPr="00DB599A" w:rsidRDefault="00E5487C" w:rsidP="00256B71">
                            <w:pPr>
                              <w:jc w:val="center"/>
                              <w:rPr>
                                <w:sz w:val="16"/>
                                <w:szCs w:val="16"/>
                              </w:rPr>
                            </w:pPr>
                            <w:r>
                              <w:rPr>
                                <w:sz w:val="16"/>
                                <w:szCs w:val="16"/>
                              </w:rPr>
                              <w:t>This dispels the notion that mothers (and other people with children) do not want to return to formal employment. They DO</w:t>
                            </w:r>
                            <w:r w:rsidR="00CB7001">
                              <w:rPr>
                                <w:sz w:val="16"/>
                                <w:szCs w:val="16"/>
                              </w:rPr>
                              <w:t>,</w:t>
                            </w:r>
                            <w:r>
                              <w:rPr>
                                <w:sz w:val="16"/>
                                <w:szCs w:val="16"/>
                              </w:rPr>
                              <w:t xml:space="preserve"> they just need appropriate support and opportunities.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28A00F" id="Text Box 15" o:spid="_x0000_s1036" type="#_x0000_t202" style="position:absolute;left:0;text-align:left;margin-left:7.5pt;margin-top:10.75pt;width:329.5pt;height:74.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" fillcolor="white [3201]" strokecolor="red" strokeweight=".5pt">
                <v:textbox>
                  <w:txbxContent>
                    <w:p w14:paraId="1D56DE87" w14:textId="245D1B4E" w:rsidR="00256B71" w:rsidRPr="00DB599A" w:rsidRDefault="00E5487C" w:rsidP="00256B71">
                      <w:pPr>
                        <w:jc w:val="center"/>
                        <w:rPr>
                          <w:sz w:val="16"/>
                          <w:szCs w:val="16"/>
                        </w:rPr>
                      </w:pPr>
                      <w:r>
                        <w:rPr>
                          <w:sz w:val="16"/>
                          <w:szCs w:val="16"/>
                        </w:rPr>
                        <w:t xml:space="preserve">This dispels the notion that mothers (and other people with children) do not want to return to formal employment. </w:t>
                      </w:r>
                      <w:r>
                        <w:rPr>
                          <w:sz w:val="16"/>
                          <w:szCs w:val="16"/>
                        </w:rPr>
                        <w:t xml:space="preserve">They </w:t>
                      </w:r>
                      <w:r>
                        <w:rPr>
                          <w:sz w:val="16"/>
                          <w:szCs w:val="16"/>
                        </w:rPr>
                        <w:t>DO</w:t>
                      </w:r>
                      <w:r w:rsidR="00CB7001">
                        <w:rPr>
                          <w:sz w:val="16"/>
                          <w:szCs w:val="16"/>
                        </w:rPr>
                        <w:t>,</w:t>
                      </w:r>
                      <w:r>
                        <w:rPr>
                          <w:sz w:val="16"/>
                          <w:szCs w:val="16"/>
                        </w:rPr>
                        <w:t xml:space="preserve"> they just need appropriate support and opportunities. </w:t>
                      </w:r>
                    </w:p>
                  </w:txbxContent>
                </v:textbox>
              </v:shape>
            </w:pict>
          </mc:Fallback>
        </mc:AlternateContent>
      </w:r>
      <w:r w:rsidR="00FB38F6">
        <w:rPr>
          <w:noProof/>
        </w:rPr>
        <mc:AlternateContent>
          <mc:Choice Requires="wps">
            <w:drawing>
              <wp:inline distT="0" distB="0" distL="0" distR="0" wp14:anchorId="37C7505D" wp14:editId="597C8120">
                <wp:extent cx="4432300" cy="1206709"/>
                <wp:effectExtent l="0" t="0" r="12700" b="12700"/>
                <wp:docPr id="1" name="Snip Single Corner of Rectangle 1"/>
                <wp:cNvGraphicFramePr/>
                <a:graphic xmlns:a="http://schemas.openxmlformats.org/drawingml/2006/main">
                  <a:graphicData uri="http://schemas.microsoft.com/office/word/2010/wordprocessingShape">
                    <wps:wsp>
                      <wps:cNvSpPr/>
                      <wps:spPr>
                        <a:xfrm>
                          <a:off x="0" y="0"/>
                          <a:ext cx="4432300" cy="1206709"/>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8C91E0" w14:textId="77777777" w:rsidR="00FB38F6" w:rsidRDefault="00FB38F6" w:rsidP="00FB38F6">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7C7505D" id="Snip Single Corner of Rectangle 1" o:spid="_x0000_s1037" style="width:349pt;height:95pt;visibility:visible;mso-wrap-style:square;mso-left-percent:-10001;mso-top-percent:-10001;mso-position-horizontal:absolute;mso-position-horizontal-relative:char;mso-position-vertical:absolute;mso-position-vertical-relative:line;mso-left-percent:-10001;mso-top-percent:-10001;v-text-anchor:top" coordsize="4432300,1206709"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" adj="-11796480,,5400" path="m,l4231178,r201122,201122l4432300,1206709,,1206709,,xe" fillcolor="white [3212]" strokecolor="black [3213]" strokeweight="1pt">
                <v:stroke joinstyle="miter"/>
                <v:formulas/>
                <v:path arrowok="t" o:connecttype="custom" o:connectlocs="0,0;4231178,0;4432300,201122;4432300,1206709;0,1206709;0,0" o:connectangles="0,0,0,0,0,0" textboxrect="0,0,4432300,1206709"/>
                <v:textbox>
                  <w:txbxContent>
                    <w:p w14:paraId="438C91E0" w14:textId="77777777" w:rsidR="00FB38F6" w:rsidRDefault="00FB38F6" w:rsidP="00FB38F6">
                      <w:pPr>
                        <w:spacing w:line="276" w:lineRule="auto"/>
                        <w:jc w:val="left"/>
                      </w:pPr>
                    </w:p>
                  </w:txbxContent>
                </v:textbox>
                <w10:anchorlock/>
              </v:shape>
            </w:pict>
          </mc:Fallback>
        </mc:AlternateContent>
      </w:r>
    </w:p>
    <w:p w14:paraId="22FCD15C" w14:textId="57F88685" w:rsidR="00EF7286" w:rsidRDefault="00EF7286" w:rsidP="00EF7286">
      <w:pPr>
        <w:pStyle w:val="NoSpacing"/>
        <w:jc w:val="center"/>
      </w:pPr>
    </w:p>
    <w:p w14:paraId="5EB7EF6F" w14:textId="77777777" w:rsidR="0019542A" w:rsidRPr="00A178FF" w:rsidRDefault="0019542A" w:rsidP="0019542A">
      <w:pPr>
        <w:pStyle w:val="NoSpacing"/>
        <w:jc w:val="center"/>
      </w:pPr>
      <w:r w:rsidRPr="00A178FF">
        <w:t>“...Women choose to have families, which is a very significant responsibility and</w:t>
      </w:r>
      <w:r w:rsidRPr="00A178FF">
        <w:br/>
        <w:t>not compatible with a competitive career as a professional chemist. Women face zero discrimination. Quite the opposite. Women chemists are encouraged at every</w:t>
      </w:r>
    </w:p>
    <w:p w14:paraId="51696677" w14:textId="77777777" w:rsidR="0019542A" w:rsidRDefault="0019542A" w:rsidP="0019542A">
      <w:pPr>
        <w:pStyle w:val="NoSpacing"/>
        <w:jc w:val="center"/>
      </w:pPr>
      <w:r w:rsidRPr="00A178FF">
        <w:t>opportunity.”</w:t>
      </w:r>
    </w:p>
    <w:p w14:paraId="538CC7B5" w14:textId="77777777" w:rsidR="0019542A" w:rsidRPr="00A178FF" w:rsidRDefault="0019542A" w:rsidP="0019542A">
      <w:pPr>
        <w:pStyle w:val="NoSpacing"/>
        <w:jc w:val="right"/>
      </w:pPr>
      <w:r>
        <w:t>Male survey respondent from RSC Report</w:t>
      </w:r>
    </w:p>
    <w:p w14:paraId="2E653C2A" w14:textId="77777777" w:rsidR="00472FC5" w:rsidRDefault="00472FC5" w:rsidP="00EF7286">
      <w:pPr>
        <w:pStyle w:val="Heading2"/>
      </w:pPr>
    </w:p>
    <w:p w14:paraId="3545B509" w14:textId="77777777" w:rsidR="00472FC5" w:rsidRDefault="00472FC5" w:rsidP="00EF7286">
      <w:pPr>
        <w:pStyle w:val="Heading2"/>
      </w:pPr>
    </w:p>
    <w:p w14:paraId="744D7CD2" w14:textId="7CC1E39B" w:rsidR="00EF7286" w:rsidRDefault="00EF7286" w:rsidP="00EF7286">
      <w:pPr>
        <w:pStyle w:val="Heading2"/>
      </w:pPr>
      <w:r>
        <w:t xml:space="preserve">Why is child-care perceived as a choice for women between children or career? </w:t>
      </w:r>
      <w:r w:rsidR="00A178FF">
        <w:t xml:space="preserve">(P. 252-253) </w:t>
      </w:r>
      <w:r>
        <w:t>Why is this often not the same for men?</w:t>
      </w:r>
    </w:p>
    <w:p w14:paraId="6317659B" w14:textId="74AA3446" w:rsidR="00A178FF" w:rsidRPr="00A178FF" w:rsidRDefault="0019542A" w:rsidP="00BE7B4B">
      <w:pPr>
        <w:pStyle w:val="NoSpacing"/>
      </w:pPr>
      <w:r>
        <w:t xml:space="preserve">Does this link to Chapter 3 – “The Long Friday”? Is this perception reinforced by gender asymmetrical </w:t>
      </w:r>
      <w:r w:rsidR="009F7DAA">
        <w:t>parental</w:t>
      </w:r>
      <w:r>
        <w:t xml:space="preserve"> policies? Are </w:t>
      </w:r>
      <w:r w:rsidR="009F7DAA">
        <w:t>parental leave</w:t>
      </w:r>
      <w:r>
        <w:t xml:space="preserve"> policies that prevent leave being transferred to the women </w:t>
      </w:r>
      <w:r w:rsidR="00FD45BB">
        <w:t>(</w:t>
      </w:r>
      <w:r>
        <w:t>i.e. the man has to take leave or lose it</w:t>
      </w:r>
      <w:r w:rsidR="00FD45BB">
        <w:t>)</w:t>
      </w:r>
      <w:r>
        <w:t xml:space="preserve"> a step forward? (P. 84)</w:t>
      </w:r>
    </w:p>
    <w:p w14:paraId="30611DED" w14:textId="4D027ACF" w:rsidR="005D12A5" w:rsidRPr="005D12A5" w:rsidRDefault="006705AC" w:rsidP="005D12A5">
      <w:pPr>
        <w:pStyle w:val="NoSpacing"/>
      </w:pPr>
      <w:r>
        <w:rPr>
          <w:noProof/>
        </w:rPr>
        <w:lastRenderedPageBreak/>
        <mc:AlternateContent>
          <mc:Choice Requires="wps">
            <w:drawing>
              <wp:anchor distT="0" distB="0" distL="114300" distR="114300" simplePos="0" relativeHeight="251673600" behindDoc="0" locked="0" layoutInCell="1" allowOverlap="1" wp14:anchorId="62070B0B" wp14:editId="20947F72">
                <wp:simplePos x="0" y="0"/>
                <wp:positionH relativeFrom="column">
                  <wp:posOffset>74930</wp:posOffset>
                </wp:positionH>
                <wp:positionV relativeFrom="paragraph">
                  <wp:posOffset>102032</wp:posOffset>
                </wp:positionV>
                <wp:extent cx="4184015" cy="949960"/>
                <wp:effectExtent l="0" t="0" r="6985" b="15240"/>
                <wp:wrapNone/>
                <wp:docPr id="16" name="Text Box 16"/>
                <wp:cNvGraphicFramePr/>
                <a:graphic xmlns:a="http://schemas.openxmlformats.org/drawingml/2006/main">
                  <a:graphicData uri="http://schemas.microsoft.com/office/word/2010/wordprocessingShape">
                    <wps:wsp>
                      <wps:cNvSpPr txBox="1"/>
                      <wps:spPr>
                        <a:xfrm>
                          <a:off x="0" y="0"/>
                          <a:ext cx="4184015" cy="949960"/>
                        </a:xfrm>
                        <a:prstGeom prst="rect">
                          <a:avLst/>
                        </a:prstGeom>
                        <a:solidFill>
                          <a:schemeClr val="lt1"/>
                        </a:solidFill>
                        <a:ln w="6350">
                          <a:solidFill>
                            <a:srgbClr val="FF0000"/>
                          </a:solidFill>
                        </a:ln>
                      </wps:spPr>
                      <wps:txbx>
                        <w:txbxContent>
                          <w:p w14:paraId="3EEEB635" w14:textId="39995C0A" w:rsidR="00256B71" w:rsidRDefault="00490BE6" w:rsidP="00256B71">
                            <w:pPr>
                              <w:jc w:val="center"/>
                              <w:rPr>
                                <w:sz w:val="16"/>
                                <w:szCs w:val="16"/>
                              </w:rPr>
                            </w:pPr>
                            <w:r>
                              <w:rPr>
                                <w:sz w:val="16"/>
                                <w:szCs w:val="16"/>
                              </w:rPr>
                              <w:t>Societal expectation for women to take on the majority of unpaid work (such as childcare) has led to the belief that this is women’s choice. This is exasperated by one-sided parental leave policies (e.g. women granted more leave than men).</w:t>
                            </w:r>
                          </w:p>
                          <w:p w14:paraId="4B6CD0B6" w14:textId="4BDF7C88" w:rsidR="004255DF" w:rsidRPr="00DB599A" w:rsidRDefault="004255DF" w:rsidP="00256B71">
                            <w:pPr>
                              <w:jc w:val="center"/>
                              <w:rPr>
                                <w:sz w:val="16"/>
                                <w:szCs w:val="16"/>
                              </w:rPr>
                            </w:pPr>
                            <w:r>
                              <w:rPr>
                                <w:sz w:val="16"/>
                                <w:szCs w:val="16"/>
                              </w:rPr>
                              <w:t xml:space="preserve">Women are also </w:t>
                            </w:r>
                            <w:r w:rsidRPr="004255DF">
                              <w:rPr>
                                <w:sz w:val="16"/>
                                <w:szCs w:val="16"/>
                                <w:u w:val="single"/>
                              </w:rPr>
                              <w:t>perceived</w:t>
                            </w:r>
                            <w:r>
                              <w:rPr>
                                <w:sz w:val="16"/>
                                <w:szCs w:val="16"/>
                              </w:rPr>
                              <w:t xml:space="preserve"> to have more free time (247)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070B0B" id="Text Box 16" o:spid="_x0000_s1038" type="#_x0000_t202" style="position:absolute;left:0;text-align:left;margin-left:5.9pt;margin-top:8.05pt;width:329.45pt;height:74.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" fillcolor="white [3201]" strokecolor="red" strokeweight=".5pt">
                <v:textbox>
                  <w:txbxContent>
                    <w:p w14:paraId="3EEEB635" w14:textId="39995C0A" w:rsidR="00256B71" w:rsidRDefault="00490BE6" w:rsidP="00256B71">
                      <w:pPr>
                        <w:jc w:val="center"/>
                        <w:rPr>
                          <w:sz w:val="16"/>
                          <w:szCs w:val="16"/>
                        </w:rPr>
                      </w:pPr>
                      <w:r>
                        <w:rPr>
                          <w:sz w:val="16"/>
                          <w:szCs w:val="16"/>
                        </w:rPr>
                        <w:t>Societal expectation for women to take on the majority of unpaid work (such as childcare) has led to the belief that this is women’s choice. This is exasperated by one-sided parental leave policies (e.g. women granted more leave than men).</w:t>
                      </w:r>
                    </w:p>
                    <w:p w14:paraId="4B6CD0B6" w14:textId="4BDF7C88" w:rsidR="004255DF" w:rsidRPr="00DB599A" w:rsidRDefault="004255DF" w:rsidP="00256B71">
                      <w:pPr>
                        <w:jc w:val="center"/>
                        <w:rPr>
                          <w:sz w:val="16"/>
                          <w:szCs w:val="16"/>
                        </w:rPr>
                      </w:pPr>
                      <w:r>
                        <w:rPr>
                          <w:sz w:val="16"/>
                          <w:szCs w:val="16"/>
                        </w:rPr>
                        <w:t xml:space="preserve">Women are also </w:t>
                      </w:r>
                      <w:r w:rsidRPr="004255DF">
                        <w:rPr>
                          <w:sz w:val="16"/>
                          <w:szCs w:val="16"/>
                          <w:u w:val="single"/>
                        </w:rPr>
                        <w:t>perceived</w:t>
                      </w:r>
                      <w:r>
                        <w:rPr>
                          <w:sz w:val="16"/>
                          <w:szCs w:val="16"/>
                        </w:rPr>
                        <w:t xml:space="preserve"> to have more free time (247)</w:t>
                      </w:r>
                    </w:p>
                  </w:txbxContent>
                </v:textbox>
              </v:shape>
            </w:pict>
          </mc:Fallback>
        </mc:AlternateContent>
      </w:r>
    </w:p>
    <w:p w14:paraId="3C72A49B" w14:textId="3C601495" w:rsidR="00EF7286" w:rsidRPr="00EF7286" w:rsidRDefault="00EF7286" w:rsidP="00EF7286">
      <w:r>
        <w:rPr>
          <w:noProof/>
        </w:rPr>
        <mc:AlternateContent>
          <mc:Choice Requires="wps">
            <w:drawing>
              <wp:inline distT="0" distB="0" distL="0" distR="0" wp14:anchorId="1771275E" wp14:editId="0E12699C">
                <wp:extent cx="4432300" cy="865762"/>
                <wp:effectExtent l="0" t="0" r="12700" b="10795"/>
                <wp:docPr id="9" name="Snip Single Corner of Rectangle 9"/>
                <wp:cNvGraphicFramePr/>
                <a:graphic xmlns:a="http://schemas.openxmlformats.org/drawingml/2006/main">
                  <a:graphicData uri="http://schemas.microsoft.com/office/word/2010/wordprocessingShape">
                    <wps:wsp>
                      <wps:cNvSpPr/>
                      <wps:spPr>
                        <a:xfrm>
                          <a:off x="0" y="0"/>
                          <a:ext cx="4432300" cy="865762"/>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21A35B" w14:textId="77777777" w:rsidR="00EF7286" w:rsidRDefault="00EF7286" w:rsidP="00EF7286">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771275E" id="Snip Single Corner of Rectangle 9" o:spid="_x0000_s1039" style="width:349pt;height:68.15pt;visibility:visible;mso-wrap-style:square;mso-left-percent:-10001;mso-top-percent:-10001;mso-position-horizontal:absolute;mso-position-horizontal-relative:char;mso-position-vertical:absolute;mso-position-vertical-relative:line;mso-left-percent:-10001;mso-top-percent:-10001;v-text-anchor:top" coordsize="4432300,86576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" adj="-11796480,,5400" path="m,l4288003,r144297,144297l4432300,865762,,865762,,xe" fillcolor="white [3212]" strokecolor="black [3213]" strokeweight="1pt">
                <v:stroke joinstyle="miter"/>
                <v:formulas/>
                <v:path arrowok="t" o:connecttype="custom" o:connectlocs="0,0;4288003,0;4432300,144297;4432300,865762;0,865762;0,0" o:connectangles="0,0,0,0,0,0" textboxrect="0,0,4432300,865762"/>
                <v:textbox>
                  <w:txbxContent>
                    <w:p w14:paraId="1521A35B" w14:textId="77777777" w:rsidR="00EF7286" w:rsidRDefault="00EF7286" w:rsidP="00EF7286">
                      <w:pPr>
                        <w:spacing w:line="276" w:lineRule="auto"/>
                        <w:jc w:val="left"/>
                      </w:pPr>
                    </w:p>
                  </w:txbxContent>
                </v:textbox>
                <w10:anchorlock/>
              </v:shape>
            </w:pict>
          </mc:Fallback>
        </mc:AlternateContent>
      </w:r>
    </w:p>
    <w:p w14:paraId="6750C1AE" w14:textId="7F3938DE" w:rsidR="000947DB" w:rsidRDefault="000947DB" w:rsidP="00676AEA">
      <w:pPr>
        <w:pStyle w:val="NoSpacing"/>
      </w:pPr>
    </w:p>
    <w:p w14:paraId="5147A398" w14:textId="76656083" w:rsidR="000947DB" w:rsidRPr="0019542A" w:rsidRDefault="000947DB" w:rsidP="0019542A">
      <w:pPr>
        <w:pStyle w:val="Heading2"/>
      </w:pPr>
      <w:r>
        <w:t xml:space="preserve">How could modern methods of working (working from home etc.) </w:t>
      </w:r>
      <w:r w:rsidR="001E34CC">
        <w:t>support parents in staying in the workforce?</w:t>
      </w:r>
      <w:r w:rsidR="00E5354C">
        <w:t xml:space="preserve"> What else could be done?</w:t>
      </w:r>
    </w:p>
    <w:p w14:paraId="5A7ABDB2" w14:textId="136ED41F" w:rsidR="001E34CC" w:rsidRPr="001E34CC" w:rsidRDefault="001E34CC" w:rsidP="00BE7B4B">
      <w:pPr>
        <w:pStyle w:val="NoSpacing"/>
      </w:pPr>
    </w:p>
    <w:p w14:paraId="5FE0C9B8" w14:textId="615E64E1" w:rsidR="006E3711" w:rsidRDefault="00256B71" w:rsidP="00686A19">
      <w:r>
        <w:rPr>
          <w:noProof/>
        </w:rPr>
        <mc:AlternateContent>
          <mc:Choice Requires="wps">
            <w:drawing>
              <wp:anchor distT="0" distB="0" distL="114300" distR="114300" simplePos="0" relativeHeight="251675648" behindDoc="0" locked="0" layoutInCell="1" allowOverlap="1" wp14:anchorId="47578325" wp14:editId="3A5B80DD">
                <wp:simplePos x="0" y="0"/>
                <wp:positionH relativeFrom="column">
                  <wp:posOffset>98474</wp:posOffset>
                </wp:positionH>
                <wp:positionV relativeFrom="paragraph">
                  <wp:posOffset>101698</wp:posOffset>
                </wp:positionV>
                <wp:extent cx="4184488" cy="682283"/>
                <wp:effectExtent l="0" t="0" r="6985" b="16510"/>
                <wp:wrapNone/>
                <wp:docPr id="17" name="Text Box 17"/>
                <wp:cNvGraphicFramePr/>
                <a:graphic xmlns:a="http://schemas.openxmlformats.org/drawingml/2006/main">
                  <a:graphicData uri="http://schemas.microsoft.com/office/word/2010/wordprocessingShape">
                    <wps:wsp>
                      <wps:cNvSpPr txBox="1"/>
                      <wps:spPr>
                        <a:xfrm>
                          <a:off x="0" y="0"/>
                          <a:ext cx="4184488" cy="682283"/>
                        </a:xfrm>
                        <a:prstGeom prst="rect">
                          <a:avLst/>
                        </a:prstGeom>
                        <a:solidFill>
                          <a:schemeClr val="lt1"/>
                        </a:solidFill>
                        <a:ln w="6350">
                          <a:solidFill>
                            <a:srgbClr val="FF0000"/>
                          </a:solidFill>
                        </a:ln>
                      </wps:spPr>
                      <wps:txbx>
                        <w:txbxContent>
                          <w:p w14:paraId="0C5D3557" w14:textId="28582F84" w:rsidR="00256B71" w:rsidRPr="00DB599A" w:rsidRDefault="006E3711" w:rsidP="00256B71">
                            <w:pPr>
                              <w:jc w:val="center"/>
                              <w:rPr>
                                <w:sz w:val="16"/>
                                <w:szCs w:val="16"/>
                              </w:rPr>
                            </w:pPr>
                            <w:r>
                              <w:rPr>
                                <w:sz w:val="16"/>
                                <w:szCs w:val="16"/>
                              </w:rPr>
                              <w:t xml:space="preserve">This is an open question to collect ideas on what could be done to better support women in work. Some examples might be; working from home means no commute and provides greater flexibility for child care and other tasks, plus allows for non-traditional work activities such as consulting.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578325" id="Text Box 17" o:spid="_x0000_s1040" type="#_x0000_t202" style="position:absolute;left:0;text-align:left;margin-left:7.75pt;margin-top:8pt;width:329.5pt;height:53.7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" fillcolor="white [3201]" strokecolor="red" strokeweight=".5pt">
                <v:textbox>
                  <w:txbxContent>
                    <w:p w14:paraId="0C5D3557" w14:textId="28582F84" w:rsidR="00256B71" w:rsidRPr="00DB599A" w:rsidRDefault="006E3711" w:rsidP="00256B71">
                      <w:pPr>
                        <w:jc w:val="center"/>
                        <w:rPr>
                          <w:sz w:val="16"/>
                          <w:szCs w:val="16"/>
                        </w:rPr>
                      </w:pPr>
                      <w:r>
                        <w:rPr>
                          <w:sz w:val="16"/>
                          <w:szCs w:val="16"/>
                        </w:rPr>
                        <w:t xml:space="preserve">This is an open question to collect ideas on what could be done to better support women in work. Some examples might </w:t>
                      </w:r>
                      <w:proofErr w:type="gramStart"/>
                      <w:r>
                        <w:rPr>
                          <w:sz w:val="16"/>
                          <w:szCs w:val="16"/>
                        </w:rPr>
                        <w:t>be;</w:t>
                      </w:r>
                      <w:proofErr w:type="gramEnd"/>
                      <w:r>
                        <w:rPr>
                          <w:sz w:val="16"/>
                          <w:szCs w:val="16"/>
                        </w:rPr>
                        <w:t xml:space="preserve"> working from home means no commute and provides greater flexibility for child care and other tasks, plus allows for non-traditional work activities such as consulting.  </w:t>
                      </w:r>
                    </w:p>
                  </w:txbxContent>
                </v:textbox>
              </v:shape>
            </w:pict>
          </mc:Fallback>
        </mc:AlternateContent>
      </w:r>
      <w:r w:rsidR="001E34CC">
        <w:rPr>
          <w:noProof/>
        </w:rPr>
        <mc:AlternateContent>
          <mc:Choice Requires="wps">
            <w:drawing>
              <wp:inline distT="0" distB="0" distL="0" distR="0" wp14:anchorId="4CAE777A" wp14:editId="36010381">
                <wp:extent cx="4432300" cy="836579"/>
                <wp:effectExtent l="0" t="0" r="12700" b="14605"/>
                <wp:docPr id="2" name="Snip Single Corner of Rectangle 2"/>
                <wp:cNvGraphicFramePr/>
                <a:graphic xmlns:a="http://schemas.openxmlformats.org/drawingml/2006/main">
                  <a:graphicData uri="http://schemas.microsoft.com/office/word/2010/wordprocessingShape">
                    <wps:wsp>
                      <wps:cNvSpPr/>
                      <wps:spPr>
                        <a:xfrm>
                          <a:off x="0" y="0"/>
                          <a:ext cx="4432300" cy="836579"/>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0717FC" w14:textId="77777777" w:rsidR="001E34CC" w:rsidRDefault="001E34CC" w:rsidP="001E34CC">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CAE777A" id="Snip Single Corner of Rectangle 2" o:spid="_x0000_s1041" style="width:349pt;height:65.85pt;visibility:visible;mso-wrap-style:square;mso-left-percent:-10001;mso-top-percent:-10001;mso-position-horizontal:absolute;mso-position-horizontal-relative:char;mso-position-vertical:absolute;mso-position-vertical-relative:line;mso-left-percent:-10001;mso-top-percent:-10001;v-text-anchor:top" coordsize="4432300,836579"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" adj="-11796480,,5400" path="m,l4292867,r139433,139433l4432300,836579,,836579,,xe" fillcolor="white [3212]" strokecolor="black [3213]" strokeweight="1pt">
                <v:stroke joinstyle="miter"/>
                <v:formulas/>
                <v:path arrowok="t" o:connecttype="custom" o:connectlocs="0,0;4292867,0;4432300,139433;4432300,836579;0,836579;0,0" o:connectangles="0,0,0,0,0,0" textboxrect="0,0,4432300,836579"/>
                <v:textbox>
                  <w:txbxContent>
                    <w:p w14:paraId="5C0717FC" w14:textId="77777777" w:rsidR="001E34CC" w:rsidRDefault="001E34CC" w:rsidP="001E34CC">
                      <w:pPr>
                        <w:spacing w:line="276" w:lineRule="auto"/>
                        <w:jc w:val="left"/>
                      </w:pPr>
                    </w:p>
                  </w:txbxContent>
                </v:textbox>
                <w10:anchorlock/>
              </v:shape>
            </w:pict>
          </mc:Fallback>
        </mc:AlternateContent>
      </w:r>
    </w:p>
    <w:p w14:paraId="08017FE9" w14:textId="419588A5" w:rsidR="006E3711" w:rsidRPr="001E34CC" w:rsidRDefault="006E3711" w:rsidP="006E3711">
      <w:pPr>
        <w:pStyle w:val="NoSpacing"/>
      </w:pPr>
      <w:r>
        <w:t>This report provides tangible examples of support for those looking for a more in-depth consideration.</w:t>
      </w:r>
      <w:r w:rsidR="005E7C20">
        <w:fldChar w:fldCharType="begin" w:fldLock="1"/>
      </w:r>
      <w:r w:rsidR="00140744">
        <w:instrText>ADDIN CSL_CITATION {"citationItems":[{"id":"ITEM-1","itemData":{"author":[{"dropping-particle":"","family":"Ellison","given":"Gavin","non-dropping-particle":"","parse-names":false,"suffix":""},{"dropping-particle":"","family":"Barker","given":"Andy","non-dropping-particle":"","parse-names":false,"suffix":""},{"dropping-particle":"","family":"Kulasuriya","given":"Tia","non-dropping-particle":"","parse-names":false,"suffix":""}],"id":"ITEM-1","issued":{"date-parts":[["2009"]]},"title":"Work and care: a study of modern parents (Research Report 15)","type":"report"},"uris":["http://www.mendeley.com/documents/?uuid=605fdaec-13b3-4e77-9e48-04ad6a657159"]}],"mendeley":{"formattedCitation":"&lt;sup&gt;8&lt;/sup&gt;","plainTextFormattedCitation":"8","previouslyFormattedCitation":"&lt;sup&gt;5&lt;/sup&gt;"},"properties":{"noteIndex":0},"schema":"https://github.com/citation-style-language/schema/raw/master/csl-citation.json"}</w:instrText>
      </w:r>
      <w:r w:rsidR="005E7C20">
        <w:fldChar w:fldCharType="separate"/>
      </w:r>
      <w:r w:rsidR="00140744" w:rsidRPr="00140744">
        <w:rPr>
          <w:i w:val="0"/>
          <w:noProof/>
          <w:vertAlign w:val="superscript"/>
        </w:rPr>
        <w:t>8</w:t>
      </w:r>
      <w:r w:rsidR="005E7C20">
        <w:fldChar w:fldCharType="end"/>
      </w:r>
    </w:p>
    <w:p w14:paraId="25681322" w14:textId="4D4483E1" w:rsidR="0019542A" w:rsidRPr="009F7DAA" w:rsidRDefault="0019542A" w:rsidP="009F7DAA">
      <w:pPr>
        <w:pStyle w:val="NoSpacing"/>
      </w:pPr>
    </w:p>
    <w:p w14:paraId="600A775E" w14:textId="629C68A9" w:rsidR="00281407" w:rsidRDefault="003240D9" w:rsidP="00032E77">
      <w:pPr>
        <w:jc w:val="left"/>
        <w:rPr>
          <w:b/>
          <w:bCs/>
          <w:i/>
          <w:iCs/>
          <w:sz w:val="28"/>
          <w:szCs w:val="28"/>
        </w:rPr>
      </w:pPr>
      <w:r w:rsidRPr="004C4A67">
        <w:rPr>
          <w:b/>
          <w:bCs/>
          <w:i/>
          <w:iCs/>
          <w:sz w:val="28"/>
          <w:szCs w:val="28"/>
        </w:rPr>
        <w:t>Application</w:t>
      </w:r>
    </w:p>
    <w:p w14:paraId="2A94BB11" w14:textId="75726FAF" w:rsidR="00BD22D2" w:rsidRDefault="00BD22D2" w:rsidP="00BD22D2">
      <w:pPr>
        <w:pStyle w:val="Heading2"/>
      </w:pPr>
      <w:r>
        <w:t>How can you use your privilege to be a better ally</w:t>
      </w:r>
      <w:r w:rsidR="009D5FB8">
        <w:t xml:space="preserve"> and empower others</w:t>
      </w:r>
      <w:r w:rsidR="005E7C20">
        <w:t>?</w:t>
      </w:r>
    </w:p>
    <w:p w14:paraId="2344F349" w14:textId="77777777" w:rsidR="00686A19" w:rsidRDefault="00BD22D2" w:rsidP="00281407">
      <w:pPr>
        <w:pStyle w:val="NoSpacing"/>
      </w:pPr>
      <w:r>
        <w:t>What is “naïve realism” or “projection bias”? Why do allies matter?</w:t>
      </w:r>
      <w:r w:rsidR="00817694">
        <w:t xml:space="preserve"> (P. 270-271)</w:t>
      </w:r>
    </w:p>
    <w:p w14:paraId="60DDE2AE" w14:textId="7D50E3ED" w:rsidR="00281407" w:rsidRPr="00281407" w:rsidRDefault="00BE7B4B" w:rsidP="00281407">
      <w:pPr>
        <w:pStyle w:val="NoSpacing"/>
      </w:pPr>
      <w:r>
        <w:rPr>
          <w:noProof/>
        </w:rPr>
        <mc:AlternateContent>
          <mc:Choice Requires="wps">
            <w:drawing>
              <wp:anchor distT="0" distB="0" distL="114300" distR="114300" simplePos="0" relativeHeight="251677696" behindDoc="0" locked="0" layoutInCell="1" allowOverlap="1" wp14:anchorId="538BD0C7" wp14:editId="78C450C6">
                <wp:simplePos x="0" y="0"/>
                <wp:positionH relativeFrom="column">
                  <wp:posOffset>124047</wp:posOffset>
                </wp:positionH>
                <wp:positionV relativeFrom="paragraph">
                  <wp:posOffset>120753</wp:posOffset>
                </wp:positionV>
                <wp:extent cx="4184015" cy="1105786"/>
                <wp:effectExtent l="0" t="0" r="6985" b="12065"/>
                <wp:wrapNone/>
                <wp:docPr id="18" name="Text Box 18"/>
                <wp:cNvGraphicFramePr/>
                <a:graphic xmlns:a="http://schemas.openxmlformats.org/drawingml/2006/main">
                  <a:graphicData uri="http://schemas.microsoft.com/office/word/2010/wordprocessingShape">
                    <wps:wsp>
                      <wps:cNvSpPr txBox="1"/>
                      <wps:spPr>
                        <a:xfrm>
                          <a:off x="0" y="0"/>
                          <a:ext cx="4184015" cy="1105786"/>
                        </a:xfrm>
                        <a:prstGeom prst="rect">
                          <a:avLst/>
                        </a:prstGeom>
                        <a:solidFill>
                          <a:schemeClr val="lt1"/>
                        </a:solidFill>
                        <a:ln w="6350">
                          <a:solidFill>
                            <a:srgbClr val="FF0000"/>
                          </a:solidFill>
                        </a:ln>
                      </wps:spPr>
                      <wps:txbx>
                        <w:txbxContent>
                          <w:p w14:paraId="4831A6C3" w14:textId="4C16BFEC" w:rsidR="00256B71" w:rsidRPr="00DB599A" w:rsidRDefault="003B576A" w:rsidP="00256B71">
                            <w:pPr>
                              <w:jc w:val="center"/>
                              <w:rPr>
                                <w:sz w:val="16"/>
                                <w:szCs w:val="16"/>
                              </w:rPr>
                            </w:pPr>
                            <w:r>
                              <w:rPr>
                                <w:sz w:val="16"/>
                                <w:szCs w:val="16"/>
                              </w:rPr>
                              <w:t>Naïve realism and projection bias assume our own way of thinking and doing things is typical/the norm</w:t>
                            </w:r>
                            <w:r w:rsidR="00F53B1B">
                              <w:rPr>
                                <w:sz w:val="16"/>
                                <w:szCs w:val="16"/>
                              </w:rPr>
                              <w:t>. This fails to acknowledge that others might think or see things differently. Being an ally first requires you to acknowledge any naïve realism/projection bias of your own and second to use your privilege (i.e. a ma</w:t>
                            </w:r>
                            <w:r w:rsidR="00BC4282">
                              <w:rPr>
                                <w:sz w:val="16"/>
                                <w:szCs w:val="16"/>
                              </w:rPr>
                              <w:t>le</w:t>
                            </w:r>
                            <w:r w:rsidR="00F53B1B">
                              <w:rPr>
                                <w:sz w:val="16"/>
                                <w:szCs w:val="16"/>
                              </w:rPr>
                              <w:t xml:space="preserve"> on a majority male panel) to speak up for/with others with less privilege</w:t>
                            </w:r>
                            <w:r w:rsidR="00817694">
                              <w:rPr>
                                <w:sz w:val="16"/>
                                <w:szCs w:val="16"/>
                              </w:rPr>
                              <w:t xml:space="preserve"> and argue for better representation</w:t>
                            </w:r>
                            <w:r w:rsidR="007B2459">
                              <w:rPr>
                                <w:sz w:val="16"/>
                                <w:szCs w:val="16"/>
                              </w:rPr>
                              <w:t xml:space="preserve">. </w:t>
                            </w:r>
                            <w:r w:rsidR="005E7C20">
                              <w:rPr>
                                <w:sz w:val="16"/>
                                <w:szCs w:val="16"/>
                              </w:rPr>
                              <w:t>It is also important for those from the same group to be supportive of one another too, for example women speaking up for women.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8BD0C7" id="Text Box 18" o:spid="_x0000_s1042" type="#_x0000_t202" style="position:absolute;left:0;text-align:left;margin-left:9.75pt;margin-top:9.5pt;width:329.45pt;height:87.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" fillcolor="white [3201]" strokecolor="red" strokeweight=".5pt">
                <v:textbox>
                  <w:txbxContent>
                    <w:p w14:paraId="4831A6C3" w14:textId="4C16BFEC" w:rsidR="00256B71" w:rsidRPr="00DB599A" w:rsidRDefault="003B576A" w:rsidP="00256B71">
                      <w:pPr>
                        <w:jc w:val="center"/>
                        <w:rPr>
                          <w:sz w:val="16"/>
                          <w:szCs w:val="16"/>
                        </w:rPr>
                      </w:pPr>
                      <w:r>
                        <w:rPr>
                          <w:sz w:val="16"/>
                          <w:szCs w:val="16"/>
                        </w:rPr>
                        <w:t>Naïve realism and projection bias assume our own way of thinking and doing things is typical/the norm</w:t>
                      </w:r>
                      <w:r w:rsidR="00F53B1B">
                        <w:rPr>
                          <w:sz w:val="16"/>
                          <w:szCs w:val="16"/>
                        </w:rPr>
                        <w:t>. This fails to acknowledge that others might think or see things differently. Being an ally first requires you to acknowledge any naïve realism/projection bias of your own and second to use your privilege (</w:t>
                      </w:r>
                      <w:proofErr w:type="gramStart"/>
                      <w:r w:rsidR="00F53B1B">
                        <w:rPr>
                          <w:sz w:val="16"/>
                          <w:szCs w:val="16"/>
                        </w:rPr>
                        <w:t>i.e.</w:t>
                      </w:r>
                      <w:proofErr w:type="gramEnd"/>
                      <w:r w:rsidR="00F53B1B">
                        <w:rPr>
                          <w:sz w:val="16"/>
                          <w:szCs w:val="16"/>
                        </w:rPr>
                        <w:t xml:space="preserve"> a ma</w:t>
                      </w:r>
                      <w:r w:rsidR="00BC4282">
                        <w:rPr>
                          <w:sz w:val="16"/>
                          <w:szCs w:val="16"/>
                        </w:rPr>
                        <w:t>le</w:t>
                      </w:r>
                      <w:r w:rsidR="00F53B1B">
                        <w:rPr>
                          <w:sz w:val="16"/>
                          <w:szCs w:val="16"/>
                        </w:rPr>
                        <w:t xml:space="preserve"> on a majority male panel) to speak up for/with others with less privilege</w:t>
                      </w:r>
                      <w:r w:rsidR="00817694">
                        <w:rPr>
                          <w:sz w:val="16"/>
                          <w:szCs w:val="16"/>
                        </w:rPr>
                        <w:t xml:space="preserve"> and argue for better representation</w:t>
                      </w:r>
                      <w:r w:rsidR="007B2459">
                        <w:rPr>
                          <w:sz w:val="16"/>
                          <w:szCs w:val="16"/>
                        </w:rPr>
                        <w:t xml:space="preserve">. </w:t>
                      </w:r>
                      <w:r w:rsidR="005E7C20">
                        <w:rPr>
                          <w:sz w:val="16"/>
                          <w:szCs w:val="16"/>
                        </w:rPr>
                        <w:t>It is also important for those from the same group to be supportive of one another too, for example women speaking up for women.</w:t>
                      </w:r>
                    </w:p>
                  </w:txbxContent>
                </v:textbox>
              </v:shape>
            </w:pict>
          </mc:Fallback>
        </mc:AlternateContent>
      </w:r>
    </w:p>
    <w:p w14:paraId="71C53249" w14:textId="636B5E46" w:rsidR="009F7DAA" w:rsidRPr="006E3711" w:rsidRDefault="00916723">
      <w:pPr>
        <w:jc w:val="left"/>
        <w:rPr>
          <w:sz w:val="28"/>
          <w:szCs w:val="28"/>
        </w:rPr>
      </w:pPr>
      <w:r>
        <w:rPr>
          <w:noProof/>
        </w:rPr>
        <mc:AlternateContent>
          <mc:Choice Requires="wps">
            <w:drawing>
              <wp:inline distT="0" distB="0" distL="0" distR="0" wp14:anchorId="3FA8ACA1" wp14:editId="7BFFD2E1">
                <wp:extent cx="4432300" cy="904672"/>
                <wp:effectExtent l="0" t="0" r="12700" b="10160"/>
                <wp:docPr id="5" name="Snip Single Corner of Rectangle 5"/>
                <wp:cNvGraphicFramePr/>
                <a:graphic xmlns:a="http://schemas.openxmlformats.org/drawingml/2006/main">
                  <a:graphicData uri="http://schemas.microsoft.com/office/word/2010/wordprocessingShape">
                    <wps:wsp>
                      <wps:cNvSpPr/>
                      <wps:spPr>
                        <a:xfrm>
                          <a:off x="0" y="0"/>
                          <a:ext cx="4432300" cy="904672"/>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CCEB88" w14:textId="77777777" w:rsidR="00916723" w:rsidRDefault="00916723" w:rsidP="00916723">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FA8ACA1" id="Snip Single Corner of Rectangle 5" o:spid="_x0000_s1043" style="width:349pt;height:71.25pt;visibility:visible;mso-wrap-style:square;mso-left-percent:-10001;mso-top-percent:-10001;mso-position-horizontal:absolute;mso-position-horizontal-relative:char;mso-position-vertical:absolute;mso-position-vertical-relative:line;mso-left-percent:-10001;mso-top-percent:-10001;v-text-anchor:top" coordsize="4432300,90467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" adj="-11796480,,5400" path="m,l4281518,r150782,150782l4432300,904672,,904672,,xe" fillcolor="white [3212]" strokecolor="black [3213]" strokeweight="1pt">
                <v:stroke joinstyle="miter"/>
                <v:formulas/>
                <v:path arrowok="t" o:connecttype="custom" o:connectlocs="0,0;4281518,0;4432300,150782;4432300,904672;0,904672;0,0" o:connectangles="0,0,0,0,0,0" textboxrect="0,0,4432300,904672"/>
                <v:textbox>
                  <w:txbxContent>
                    <w:p w14:paraId="0BCCEB88" w14:textId="77777777" w:rsidR="00916723" w:rsidRDefault="00916723" w:rsidP="00916723">
                      <w:pPr>
                        <w:spacing w:line="276" w:lineRule="auto"/>
                        <w:jc w:val="left"/>
                      </w:pPr>
                    </w:p>
                  </w:txbxContent>
                </v:textbox>
                <w10:anchorlock/>
              </v:shape>
            </w:pict>
          </mc:Fallback>
        </mc:AlternateContent>
      </w:r>
      <w:r w:rsidR="009F7DAA">
        <w:rPr>
          <w:i/>
          <w:iCs/>
          <w:sz w:val="28"/>
          <w:szCs w:val="28"/>
        </w:rPr>
        <w:br w:type="page"/>
      </w:r>
    </w:p>
    <w:p w14:paraId="76B14A06" w14:textId="5FD10BF9" w:rsidR="00BD22D2" w:rsidRPr="00BE7B4B" w:rsidRDefault="00BD22D2" w:rsidP="00BE7B4B">
      <w:pPr>
        <w:jc w:val="left"/>
        <w:rPr>
          <w:rFonts w:eastAsiaTheme="majorEastAsia" w:cstheme="majorBidi"/>
          <w:b/>
          <w:i/>
          <w:iCs/>
          <w:sz w:val="28"/>
          <w:szCs w:val="28"/>
        </w:rPr>
      </w:pPr>
      <w:r w:rsidRPr="00916723">
        <w:rPr>
          <w:i/>
          <w:iCs/>
          <w:sz w:val="28"/>
          <w:szCs w:val="28"/>
        </w:rPr>
        <w:lastRenderedPageBreak/>
        <w:t>Next Steps</w:t>
      </w:r>
    </w:p>
    <w:p w14:paraId="0A71C04B" w14:textId="4CFFD33D" w:rsidR="00BD22D2" w:rsidRPr="0045242A" w:rsidRDefault="00BD22D2" w:rsidP="00BD22D2">
      <w:pPr>
        <w:pStyle w:val="NoSpacing"/>
        <w:rPr>
          <w:i w:val="0"/>
          <w:iCs/>
        </w:rPr>
      </w:pPr>
      <w:r>
        <w:rPr>
          <w:i w:val="0"/>
          <w:iCs/>
        </w:rPr>
        <w:t xml:space="preserve">First things first, thank you for taking part in the sessions, we hope you enjoyed them and will join us for the next book. Your contributions have been appreciated and the discussions we have had are contributing to making a more inclusive community for all. However, </w:t>
      </w:r>
      <w:r w:rsidRPr="0045242A">
        <w:rPr>
          <w:i w:val="0"/>
          <w:iCs/>
        </w:rPr>
        <w:t>this</w:t>
      </w:r>
      <w:r>
        <w:rPr>
          <w:i w:val="0"/>
          <w:iCs/>
        </w:rPr>
        <w:t xml:space="preserve"> is the</w:t>
      </w:r>
      <w:r w:rsidRPr="0045242A">
        <w:rPr>
          <w:i w:val="0"/>
          <w:iCs/>
        </w:rPr>
        <w:t xml:space="preserve"> last booklet in the series exploring </w:t>
      </w:r>
      <w:r w:rsidR="00BE7B4B">
        <w:rPr>
          <w:i w:val="0"/>
          <w:iCs/>
        </w:rPr>
        <w:t xml:space="preserve">Caroline </w:t>
      </w:r>
      <w:proofErr w:type="spellStart"/>
      <w:r w:rsidR="00BE7B4B">
        <w:rPr>
          <w:i w:val="0"/>
          <w:iCs/>
        </w:rPr>
        <w:t>Criado</w:t>
      </w:r>
      <w:proofErr w:type="spellEnd"/>
      <w:r w:rsidR="00BE7B4B">
        <w:rPr>
          <w:i w:val="0"/>
          <w:iCs/>
        </w:rPr>
        <w:t xml:space="preserve"> Perez’s</w:t>
      </w:r>
      <w:r w:rsidRPr="0045242A">
        <w:rPr>
          <w:i w:val="0"/>
          <w:iCs/>
        </w:rPr>
        <w:t xml:space="preserve"> book and the linked RSC report</w:t>
      </w:r>
      <w:r w:rsidR="00A7537B">
        <w:rPr>
          <w:i w:val="0"/>
          <w:iCs/>
        </w:rPr>
        <w:t>,</w:t>
      </w:r>
      <w:r>
        <w:rPr>
          <w:i w:val="0"/>
          <w:iCs/>
        </w:rPr>
        <w:t xml:space="preserve"> so a</w:t>
      </w:r>
      <w:r w:rsidRPr="0045242A">
        <w:rPr>
          <w:i w:val="0"/>
          <w:iCs/>
        </w:rPr>
        <w:t xml:space="preserve">ny </w:t>
      </w:r>
      <w:r w:rsidRPr="007A5676">
        <w:rPr>
          <w:b/>
          <w:bCs/>
          <w:i w:val="0"/>
          <w:iCs/>
        </w:rPr>
        <w:t>comments</w:t>
      </w:r>
      <w:r>
        <w:rPr>
          <w:i w:val="0"/>
          <w:iCs/>
        </w:rPr>
        <w:t xml:space="preserve">, </w:t>
      </w:r>
      <w:r w:rsidRPr="007A5676">
        <w:rPr>
          <w:b/>
          <w:bCs/>
          <w:i w:val="0"/>
          <w:iCs/>
        </w:rPr>
        <w:t>critiques</w:t>
      </w:r>
      <w:r w:rsidRPr="0045242A">
        <w:rPr>
          <w:i w:val="0"/>
          <w:iCs/>
        </w:rPr>
        <w:t xml:space="preserve"> or </w:t>
      </w:r>
      <w:r w:rsidRPr="007A5676">
        <w:rPr>
          <w:b/>
          <w:bCs/>
          <w:i w:val="0"/>
          <w:iCs/>
        </w:rPr>
        <w:t>feedback</w:t>
      </w:r>
      <w:r w:rsidRPr="0045242A">
        <w:rPr>
          <w:i w:val="0"/>
          <w:iCs/>
        </w:rPr>
        <w:t xml:space="preserve"> would be much appreciated by the authors of these booklets</w:t>
      </w:r>
      <w:r>
        <w:rPr>
          <w:i w:val="0"/>
          <w:iCs/>
        </w:rPr>
        <w:t xml:space="preserve"> and the wider team.</w:t>
      </w:r>
    </w:p>
    <w:p w14:paraId="48EAB751" w14:textId="77777777" w:rsidR="00BD22D2" w:rsidRDefault="00BD22D2" w:rsidP="00BD22D2">
      <w:pPr>
        <w:pStyle w:val="NoSpacing"/>
      </w:pPr>
      <w:r>
        <w:t>Second, we</w:t>
      </w:r>
      <w:r w:rsidRPr="0045242A">
        <w:t xml:space="preserve"> will be holding a </w:t>
      </w:r>
      <w:r w:rsidRPr="007A5676">
        <w:rPr>
          <w:b/>
          <w:bCs/>
        </w:rPr>
        <w:t>“Positive Action and Discussion Session”</w:t>
      </w:r>
      <w:r w:rsidRPr="0045242A">
        <w:t xml:space="preserve"> that all participants will be invited to. In this session we will discuss how we can bring about positive change in the </w:t>
      </w:r>
      <w:r w:rsidRPr="007A5676">
        <w:rPr>
          <w:b/>
          <w:bCs/>
        </w:rPr>
        <w:t>community</w:t>
      </w:r>
      <w:r w:rsidRPr="0045242A">
        <w:t xml:space="preserve">, </w:t>
      </w:r>
      <w:r w:rsidRPr="007A5676">
        <w:rPr>
          <w:b/>
          <w:bCs/>
        </w:rPr>
        <w:t>curriculum</w:t>
      </w:r>
      <w:r w:rsidRPr="0045242A">
        <w:t xml:space="preserve"> and </w:t>
      </w:r>
      <w:r w:rsidRPr="007A5676">
        <w:rPr>
          <w:b/>
          <w:bCs/>
        </w:rPr>
        <w:t>culture</w:t>
      </w:r>
      <w:r w:rsidRPr="0045242A">
        <w:t xml:space="preserve"> of the department and University.</w:t>
      </w:r>
    </w:p>
    <w:p w14:paraId="6F876F7F" w14:textId="77777777" w:rsidR="00BD22D2" w:rsidRPr="0045242A" w:rsidRDefault="00BD22D2" w:rsidP="00BD22D2">
      <w:pPr>
        <w:pStyle w:val="NoSpacing"/>
      </w:pPr>
    </w:p>
    <w:p w14:paraId="39CD4982" w14:textId="77777777" w:rsidR="00BD22D2" w:rsidRDefault="00BD22D2" w:rsidP="00BD22D2">
      <w:pPr>
        <w:pStyle w:val="NoSpacing"/>
        <w:rPr>
          <w:b/>
          <w:bCs/>
        </w:rPr>
      </w:pPr>
      <w:r w:rsidRPr="0045242A">
        <w:t>We hope to see you all there!</w:t>
      </w:r>
      <w:r>
        <w:rPr>
          <w:b/>
          <w:bCs/>
        </w:rPr>
        <w:t xml:space="preserve"> </w:t>
      </w:r>
    </w:p>
    <w:p w14:paraId="7692BEDE" w14:textId="77777777" w:rsidR="00BD22D2" w:rsidRDefault="00BD22D2" w:rsidP="00BE7B4B">
      <w:pPr>
        <w:pStyle w:val="NoSpacing"/>
      </w:pPr>
    </w:p>
    <w:p w14:paraId="5E92052C" w14:textId="07F25425" w:rsidR="003B0F98" w:rsidRPr="00281407" w:rsidRDefault="003B0F98" w:rsidP="00281407">
      <w:pPr>
        <w:pStyle w:val="NoSpacing"/>
        <w:rPr>
          <w:b/>
          <w:bCs/>
        </w:rPr>
      </w:pPr>
      <w:r w:rsidRPr="006B10D8">
        <w:rPr>
          <w:sz w:val="28"/>
          <w:szCs w:val="28"/>
        </w:rPr>
        <w:t>Additional Notes;</w:t>
      </w:r>
    </w:p>
    <w:p w14:paraId="3766FA5A" w14:textId="77777777" w:rsidR="003B0F98" w:rsidRPr="003B0F98" w:rsidRDefault="003B0F98" w:rsidP="003B0F98">
      <w:pPr>
        <w:pStyle w:val="NoSpacing"/>
      </w:pPr>
    </w:p>
    <w:p w14:paraId="41F29446" w14:textId="77777777" w:rsidR="00BD22D2" w:rsidRDefault="003B0F98" w:rsidP="00034777">
      <w:pPr>
        <w:rPr>
          <w:b/>
          <w:bCs/>
        </w:rPr>
      </w:pPr>
      <w:r>
        <w:rPr>
          <w:noProof/>
        </w:rPr>
        <mc:AlternateContent>
          <mc:Choice Requires="wps">
            <w:drawing>
              <wp:inline distT="0" distB="0" distL="0" distR="0" wp14:anchorId="68807923" wp14:editId="55BF9D0D">
                <wp:extent cx="4432300" cy="815163"/>
                <wp:effectExtent l="0" t="0" r="12700" b="10795"/>
                <wp:docPr id="10" name="Snip Single Corner of Rectangle 10"/>
                <wp:cNvGraphicFramePr/>
                <a:graphic xmlns:a="http://schemas.openxmlformats.org/drawingml/2006/main">
                  <a:graphicData uri="http://schemas.microsoft.com/office/word/2010/wordprocessingShape">
                    <wps:wsp>
                      <wps:cNvSpPr/>
                      <wps:spPr>
                        <a:xfrm>
                          <a:off x="0" y="0"/>
                          <a:ext cx="4432300" cy="815163"/>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200085" w14:textId="77777777" w:rsidR="003B0F98" w:rsidRDefault="003B0F98" w:rsidP="003B0F98">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8807923" id="Snip Single Corner of Rectangle 10" o:spid="_x0000_s1044" style="width:349pt;height:64.2pt;visibility:visible;mso-wrap-style:square;mso-left-percent:-10001;mso-top-percent:-10001;mso-position-horizontal:absolute;mso-position-horizontal-relative:char;mso-position-vertical:absolute;mso-position-vertical-relative:line;mso-left-percent:-10001;mso-top-percent:-10001;v-text-anchor:top" coordsize="4432300,81516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" adj="-11796480,,5400" path="m,l4296437,r135863,135863l4432300,815163,,815163,,xe" fillcolor="white [3212]" strokecolor="black [3213]" strokeweight="1pt">
                <v:stroke joinstyle="miter"/>
                <v:formulas/>
                <v:path arrowok="t" o:connecttype="custom" o:connectlocs="0,0;4296437,0;4432300,135863;4432300,815163;0,815163;0,0" o:connectangles="0,0,0,0,0,0" textboxrect="0,0,4432300,815163"/>
                <v:textbox>
                  <w:txbxContent>
                    <w:p w14:paraId="56200085" w14:textId="77777777" w:rsidR="003B0F98" w:rsidRDefault="003B0F98" w:rsidP="003B0F98">
                      <w:pPr>
                        <w:spacing w:line="276" w:lineRule="auto"/>
                        <w:jc w:val="left"/>
                      </w:pPr>
                    </w:p>
                  </w:txbxContent>
                </v:textbox>
                <w10:anchorlock/>
              </v:shape>
            </w:pict>
          </mc:Fallback>
        </mc:AlternateContent>
      </w:r>
    </w:p>
    <w:p w14:paraId="34A8F291" w14:textId="77777777" w:rsidR="00BD22D2" w:rsidRPr="005E7C20" w:rsidRDefault="00BD22D2" w:rsidP="005E7C20">
      <w:pPr>
        <w:pStyle w:val="NoSpacing"/>
        <w:rPr>
          <w:sz w:val="8"/>
          <w:szCs w:val="12"/>
        </w:rPr>
      </w:pPr>
    </w:p>
    <w:p w14:paraId="1F22C50B" w14:textId="122F1E45" w:rsidR="00034777" w:rsidRPr="00BD22D2" w:rsidRDefault="00034777" w:rsidP="00034777">
      <w:r>
        <w:t>References;</w:t>
      </w:r>
    </w:p>
    <w:p w14:paraId="54907D5D" w14:textId="5CB6A421" w:rsidR="00140744" w:rsidRPr="00140744" w:rsidRDefault="00034777" w:rsidP="00140744">
      <w:pPr>
        <w:widowControl w:val="0"/>
        <w:autoSpaceDE w:val="0"/>
        <w:autoSpaceDN w:val="0"/>
        <w:adjustRightInd w:val="0"/>
        <w:ind w:left="640" w:hanging="640"/>
        <w:rPr>
          <w:rFonts w:cs="Times New Roman"/>
          <w:noProof/>
          <w:sz w:val="16"/>
        </w:rPr>
      </w:pPr>
      <w:r w:rsidRPr="00034777">
        <w:rPr>
          <w:sz w:val="16"/>
          <w:szCs w:val="16"/>
        </w:rPr>
        <w:fldChar w:fldCharType="begin" w:fldLock="1"/>
      </w:r>
      <w:r w:rsidRPr="00034777">
        <w:rPr>
          <w:sz w:val="16"/>
          <w:szCs w:val="16"/>
        </w:rPr>
        <w:instrText xml:space="preserve">ADDIN Mendeley Bibliography CSL_BIBLIOGRAPHY </w:instrText>
      </w:r>
      <w:r w:rsidRPr="00034777">
        <w:rPr>
          <w:sz w:val="16"/>
          <w:szCs w:val="16"/>
        </w:rPr>
        <w:fldChar w:fldCharType="separate"/>
      </w:r>
      <w:r w:rsidR="00140744" w:rsidRPr="00140744">
        <w:rPr>
          <w:rFonts w:cs="Times New Roman"/>
          <w:noProof/>
          <w:sz w:val="16"/>
        </w:rPr>
        <w:t xml:space="preserve">(1) </w:t>
      </w:r>
      <w:r w:rsidR="00140744" w:rsidRPr="00140744">
        <w:rPr>
          <w:rFonts w:cs="Times New Roman"/>
          <w:noProof/>
          <w:sz w:val="16"/>
        </w:rPr>
        <w:tab/>
        <w:t xml:space="preserve">Naftulin, J. Women Deemed “responsible” for Having Miscarriages Could Spend 30 Years in Prison under Georgia’s New Abortion Law — but It’s Often Impossible to Determine the Cause. </w:t>
      </w:r>
      <w:r w:rsidR="00140744" w:rsidRPr="00140744">
        <w:rPr>
          <w:rFonts w:cs="Times New Roman"/>
          <w:i/>
          <w:iCs/>
          <w:noProof/>
          <w:sz w:val="16"/>
        </w:rPr>
        <w:t>Insider</w:t>
      </w:r>
      <w:r w:rsidR="00140744" w:rsidRPr="00140744">
        <w:rPr>
          <w:rFonts w:cs="Times New Roman"/>
          <w:noProof/>
          <w:sz w:val="16"/>
        </w:rPr>
        <w:t>. May 2019.</w:t>
      </w:r>
    </w:p>
    <w:p w14:paraId="46263326" w14:textId="77777777" w:rsidR="00140744" w:rsidRPr="00140744" w:rsidRDefault="00140744" w:rsidP="00140744">
      <w:pPr>
        <w:widowControl w:val="0"/>
        <w:autoSpaceDE w:val="0"/>
        <w:autoSpaceDN w:val="0"/>
        <w:adjustRightInd w:val="0"/>
        <w:ind w:left="640" w:hanging="640"/>
        <w:rPr>
          <w:rFonts w:cs="Times New Roman"/>
          <w:noProof/>
          <w:sz w:val="16"/>
        </w:rPr>
      </w:pPr>
      <w:r w:rsidRPr="00140744">
        <w:rPr>
          <w:rFonts w:cs="Times New Roman"/>
          <w:noProof/>
          <w:sz w:val="16"/>
        </w:rPr>
        <w:t xml:space="preserve">(2) </w:t>
      </w:r>
      <w:r w:rsidRPr="00140744">
        <w:rPr>
          <w:rFonts w:cs="Times New Roman"/>
          <w:noProof/>
          <w:sz w:val="16"/>
        </w:rPr>
        <w:tab/>
        <w:t xml:space="preserve">Brown, J. Colorado Measure to Ban Abortions after 22 Weeks of Pregnancy Fails. </w:t>
      </w:r>
      <w:r w:rsidRPr="00140744">
        <w:rPr>
          <w:rFonts w:cs="Times New Roman"/>
          <w:i/>
          <w:iCs/>
          <w:noProof/>
          <w:sz w:val="16"/>
        </w:rPr>
        <w:t>The Colorado Sun</w:t>
      </w:r>
      <w:r w:rsidRPr="00140744">
        <w:rPr>
          <w:rFonts w:cs="Times New Roman"/>
          <w:noProof/>
          <w:sz w:val="16"/>
        </w:rPr>
        <w:t>. November 3, 2020.</w:t>
      </w:r>
    </w:p>
    <w:p w14:paraId="428514E4" w14:textId="77777777" w:rsidR="00140744" w:rsidRPr="00140744" w:rsidRDefault="00140744" w:rsidP="00140744">
      <w:pPr>
        <w:widowControl w:val="0"/>
        <w:autoSpaceDE w:val="0"/>
        <w:autoSpaceDN w:val="0"/>
        <w:adjustRightInd w:val="0"/>
        <w:ind w:left="640" w:hanging="640"/>
        <w:rPr>
          <w:rFonts w:cs="Times New Roman"/>
          <w:noProof/>
          <w:sz w:val="16"/>
        </w:rPr>
      </w:pPr>
      <w:r w:rsidRPr="00140744">
        <w:rPr>
          <w:rFonts w:cs="Times New Roman"/>
          <w:noProof/>
          <w:sz w:val="16"/>
        </w:rPr>
        <w:t xml:space="preserve">(3) </w:t>
      </w:r>
      <w:r w:rsidRPr="00140744">
        <w:rPr>
          <w:rFonts w:cs="Times New Roman"/>
          <w:noProof/>
          <w:sz w:val="16"/>
        </w:rPr>
        <w:tab/>
        <w:t xml:space="preserve">Durkin, E.; Benwell, M. These 25 Republicans – All White Men – Just Voted to Ban Abortion in Alabama This Article Is More than 2 Year. </w:t>
      </w:r>
      <w:r w:rsidRPr="00140744">
        <w:rPr>
          <w:rFonts w:cs="Times New Roman"/>
          <w:i/>
          <w:iCs/>
          <w:noProof/>
          <w:sz w:val="16"/>
        </w:rPr>
        <w:t>The Guardian</w:t>
      </w:r>
      <w:r w:rsidRPr="00140744">
        <w:rPr>
          <w:rFonts w:cs="Times New Roman"/>
          <w:noProof/>
          <w:sz w:val="16"/>
        </w:rPr>
        <w:t>. May 15, 2019.</w:t>
      </w:r>
    </w:p>
    <w:p w14:paraId="067F51BD" w14:textId="77777777" w:rsidR="00140744" w:rsidRPr="00140744" w:rsidRDefault="00140744" w:rsidP="00140744">
      <w:pPr>
        <w:widowControl w:val="0"/>
        <w:autoSpaceDE w:val="0"/>
        <w:autoSpaceDN w:val="0"/>
        <w:adjustRightInd w:val="0"/>
        <w:ind w:left="640" w:hanging="640"/>
        <w:rPr>
          <w:rFonts w:cs="Times New Roman"/>
          <w:noProof/>
          <w:sz w:val="16"/>
        </w:rPr>
      </w:pPr>
      <w:r w:rsidRPr="00140744">
        <w:rPr>
          <w:rFonts w:cs="Times New Roman"/>
          <w:noProof/>
          <w:sz w:val="16"/>
        </w:rPr>
        <w:t xml:space="preserve">(4) </w:t>
      </w:r>
      <w:r w:rsidRPr="00140744">
        <w:rPr>
          <w:rFonts w:cs="Times New Roman"/>
          <w:noProof/>
          <w:sz w:val="16"/>
        </w:rPr>
        <w:tab/>
        <w:t>National Conference of State Legislatures. Women in State Legislatures for 2019 https://www.ncsl.org/legislators-staff/legislators/womens-legislative-network/women-in-state-legislatures-for-2019.aspx (accessed May 20, 2021).</w:t>
      </w:r>
    </w:p>
    <w:p w14:paraId="5D6F6A25" w14:textId="77777777" w:rsidR="00140744" w:rsidRPr="00140744" w:rsidRDefault="00140744" w:rsidP="00140744">
      <w:pPr>
        <w:widowControl w:val="0"/>
        <w:autoSpaceDE w:val="0"/>
        <w:autoSpaceDN w:val="0"/>
        <w:adjustRightInd w:val="0"/>
        <w:ind w:left="640" w:hanging="640"/>
        <w:rPr>
          <w:rFonts w:cs="Times New Roman"/>
          <w:noProof/>
          <w:sz w:val="16"/>
        </w:rPr>
      </w:pPr>
      <w:r w:rsidRPr="00140744">
        <w:rPr>
          <w:rFonts w:cs="Times New Roman"/>
          <w:noProof/>
          <w:sz w:val="16"/>
        </w:rPr>
        <w:t xml:space="preserve">(5) </w:t>
      </w:r>
      <w:r w:rsidRPr="00140744">
        <w:rPr>
          <w:rFonts w:cs="Times New Roman"/>
          <w:noProof/>
          <w:sz w:val="16"/>
        </w:rPr>
        <w:tab/>
        <w:t xml:space="preserve">Holland, B. The ‘Father of Modern Gynecology’ Performed Shocking Experiments on Enslaved Women. </w:t>
      </w:r>
      <w:r w:rsidRPr="00140744">
        <w:rPr>
          <w:rFonts w:cs="Times New Roman"/>
          <w:i/>
          <w:iCs/>
          <w:noProof/>
          <w:sz w:val="16"/>
        </w:rPr>
        <w:t>History</w:t>
      </w:r>
      <w:r w:rsidRPr="00140744">
        <w:rPr>
          <w:rFonts w:cs="Times New Roman"/>
          <w:noProof/>
          <w:sz w:val="16"/>
        </w:rPr>
        <w:t>.</w:t>
      </w:r>
    </w:p>
    <w:p w14:paraId="1647E6E9" w14:textId="77777777" w:rsidR="00140744" w:rsidRPr="00140744" w:rsidRDefault="00140744" w:rsidP="00140744">
      <w:pPr>
        <w:widowControl w:val="0"/>
        <w:autoSpaceDE w:val="0"/>
        <w:autoSpaceDN w:val="0"/>
        <w:adjustRightInd w:val="0"/>
        <w:ind w:left="640" w:hanging="640"/>
        <w:rPr>
          <w:rFonts w:cs="Times New Roman"/>
          <w:noProof/>
          <w:sz w:val="16"/>
        </w:rPr>
      </w:pPr>
      <w:r w:rsidRPr="00140744">
        <w:rPr>
          <w:rFonts w:cs="Times New Roman"/>
          <w:noProof/>
          <w:sz w:val="16"/>
        </w:rPr>
        <w:t xml:space="preserve">(6) </w:t>
      </w:r>
      <w:r w:rsidRPr="00140744">
        <w:rPr>
          <w:rFonts w:cs="Times New Roman"/>
          <w:noProof/>
          <w:sz w:val="16"/>
        </w:rPr>
        <w:tab/>
        <w:t xml:space="preserve">MBRRACE-UK. </w:t>
      </w:r>
      <w:r w:rsidRPr="00140744">
        <w:rPr>
          <w:rFonts w:cs="Times New Roman"/>
          <w:i/>
          <w:iCs/>
          <w:noProof/>
          <w:sz w:val="16"/>
        </w:rPr>
        <w:t>Saving Lives, Improving Mothers’ Care Lessons Learned to Inform Maternity Care from the UK and Ireland Confidential Enquiries into Maternal Deaths and Morbidity. Maternal, Newborn and Infant Clinical Outcome Review Programme.</w:t>
      </w:r>
      <w:r w:rsidRPr="00140744">
        <w:rPr>
          <w:rFonts w:cs="Times New Roman"/>
          <w:noProof/>
          <w:sz w:val="16"/>
        </w:rPr>
        <w:t>; 2020.</w:t>
      </w:r>
    </w:p>
    <w:p w14:paraId="5F722779" w14:textId="77777777" w:rsidR="00140744" w:rsidRPr="00140744" w:rsidRDefault="00140744" w:rsidP="00140744">
      <w:pPr>
        <w:widowControl w:val="0"/>
        <w:autoSpaceDE w:val="0"/>
        <w:autoSpaceDN w:val="0"/>
        <w:adjustRightInd w:val="0"/>
        <w:ind w:left="640" w:hanging="640"/>
        <w:rPr>
          <w:rFonts w:cs="Times New Roman"/>
          <w:noProof/>
          <w:sz w:val="16"/>
        </w:rPr>
      </w:pPr>
      <w:r w:rsidRPr="00140744">
        <w:rPr>
          <w:rFonts w:cs="Times New Roman"/>
          <w:noProof/>
          <w:sz w:val="16"/>
        </w:rPr>
        <w:t xml:space="preserve">(7) </w:t>
      </w:r>
      <w:r w:rsidRPr="00140744">
        <w:rPr>
          <w:rFonts w:cs="Times New Roman"/>
          <w:noProof/>
          <w:sz w:val="16"/>
        </w:rPr>
        <w:tab/>
        <w:t xml:space="preserve">Rao, V. “You Are Not Listening to Me”: Black Women on Pain and Implicit Bias in Medicine. </w:t>
      </w:r>
      <w:r w:rsidRPr="00140744">
        <w:rPr>
          <w:rFonts w:cs="Times New Roman"/>
          <w:i/>
          <w:iCs/>
          <w:noProof/>
          <w:sz w:val="16"/>
        </w:rPr>
        <w:t>Today</w:t>
      </w:r>
      <w:r w:rsidRPr="00140744">
        <w:rPr>
          <w:rFonts w:cs="Times New Roman"/>
          <w:noProof/>
          <w:sz w:val="16"/>
        </w:rPr>
        <w:t>. July 2020.</w:t>
      </w:r>
    </w:p>
    <w:p w14:paraId="39613AF4" w14:textId="77777777" w:rsidR="00140744" w:rsidRPr="00140744" w:rsidRDefault="00140744" w:rsidP="00140744">
      <w:pPr>
        <w:widowControl w:val="0"/>
        <w:autoSpaceDE w:val="0"/>
        <w:autoSpaceDN w:val="0"/>
        <w:adjustRightInd w:val="0"/>
        <w:ind w:left="640" w:hanging="640"/>
        <w:rPr>
          <w:noProof/>
          <w:sz w:val="16"/>
        </w:rPr>
      </w:pPr>
      <w:r w:rsidRPr="00140744">
        <w:rPr>
          <w:rFonts w:cs="Times New Roman"/>
          <w:noProof/>
          <w:sz w:val="16"/>
        </w:rPr>
        <w:t xml:space="preserve">(8) </w:t>
      </w:r>
      <w:r w:rsidRPr="00140744">
        <w:rPr>
          <w:rFonts w:cs="Times New Roman"/>
          <w:noProof/>
          <w:sz w:val="16"/>
        </w:rPr>
        <w:tab/>
        <w:t xml:space="preserve">Ellison, G.; Barker, A.; Kulasuriya, T. </w:t>
      </w:r>
      <w:r w:rsidRPr="00140744">
        <w:rPr>
          <w:rFonts w:cs="Times New Roman"/>
          <w:i/>
          <w:iCs/>
          <w:noProof/>
          <w:sz w:val="16"/>
        </w:rPr>
        <w:t>Work and Care: A Study of Modern Parents (Research Report 15)</w:t>
      </w:r>
      <w:r w:rsidRPr="00140744">
        <w:rPr>
          <w:rFonts w:cs="Times New Roman"/>
          <w:noProof/>
          <w:sz w:val="16"/>
        </w:rPr>
        <w:t>; 2009.</w:t>
      </w:r>
    </w:p>
    <w:p w14:paraId="5548B2C8" w14:textId="621F6EFE" w:rsidR="003B0F98" w:rsidRPr="003B0F98" w:rsidRDefault="00034777" w:rsidP="00140744">
      <w:pPr>
        <w:widowControl w:val="0"/>
        <w:autoSpaceDE w:val="0"/>
        <w:autoSpaceDN w:val="0"/>
        <w:adjustRightInd w:val="0"/>
        <w:ind w:left="640" w:hanging="640"/>
      </w:pPr>
      <w:r w:rsidRPr="00034777">
        <w:rPr>
          <w:sz w:val="16"/>
          <w:szCs w:val="16"/>
        </w:rPr>
        <w:fldChar w:fldCharType="end"/>
      </w:r>
    </w:p>
    <w:sectPr w:rsidR="003B0F98" w:rsidRPr="003B0F98" w:rsidSect="00FE0EAB">
      <w:footerReference w:type="even" r:id="rId13"/>
      <w:footerReference w:type="default" r:id="rId14"/>
      <w:pgSz w:w="8420" w:h="11900"/>
      <w:pgMar w:top="720" w:right="720" w:bottom="720" w:left="720" w:header="708" w:footer="4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C6434" w14:textId="77777777" w:rsidR="004F4686" w:rsidRDefault="004F4686" w:rsidP="00FE0EAB">
      <w:r>
        <w:separator/>
      </w:r>
    </w:p>
  </w:endnote>
  <w:endnote w:type="continuationSeparator" w:id="0">
    <w:p w14:paraId="50BAFA1F" w14:textId="77777777" w:rsidR="004F4686" w:rsidRDefault="004F4686" w:rsidP="00FE0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dy CS)">
    <w:altName w:val="Times New Roman"/>
    <w:charset w:val="00"/>
    <w:family w:val="roman"/>
    <w:pitch w:val="variable"/>
    <w:sig w:usb0="E0002AEF" w:usb1="C0007841" w:usb2="00000009" w:usb3="00000000" w:csb0="000001FF" w:csb1="00000000"/>
  </w:font>
  <w:font w:name="Avenir Book">
    <w:altName w:val="Tw Cen MT"/>
    <w:charset w:val="00"/>
    <w:family w:val="auto"/>
    <w:pitch w:val="variable"/>
    <w:sig w:usb0="800000AF" w:usb1="5000204A" w:usb2="00000000" w:usb3="00000000" w:csb0="0000009B" w:csb1="00000000"/>
  </w:font>
  <w:font w:name="Arial">
    <w:panose1 w:val="020B0604020202020204"/>
    <w:charset w:val="00"/>
    <w:family w:val="swiss"/>
    <w:pitch w:val="variable"/>
    <w:sig w:usb0="E0002EFF" w:usb1="C000785B" w:usb2="00000009" w:usb3="00000000" w:csb0="000001FF" w:csb1="00000000"/>
  </w:font>
  <w:font w:name="AVENIR LIGHT OBLIQUE">
    <w:altName w:val="Calibri"/>
    <w:charset w:val="4D"/>
    <w:family w:val="swiss"/>
    <w:pitch w:val="variable"/>
    <w:sig w:usb0="800000AF" w:usb1="5000204A" w:usb2="00000000" w:usb3="00000000" w:csb0="0000009B" w:csb1="00000000"/>
  </w:font>
  <w:font w:name="Avenir">
    <w:altName w:val="Calibri"/>
    <w:charset w:val="4D"/>
    <w:family w:val="swiss"/>
    <w:pitch w:val="variable"/>
    <w:sig w:usb0="800000AF" w:usb1="5000204A" w:usb2="00000000" w:usb3="00000000" w:csb0="0000009B" w:csb1="00000000"/>
  </w:font>
  <w:font w:name="Avenir Next LT Pro">
    <w:altName w:val="Avenir Next LT Pro"/>
    <w:charset w:val="00"/>
    <w:family w:val="swiss"/>
    <w:pitch w:val="variable"/>
    <w:sig w:usb0="800000EF" w:usb1="5000204A"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03341132"/>
      <w:docPartObj>
        <w:docPartGallery w:val="Page Numbers (Bottom of Page)"/>
        <w:docPartUnique/>
      </w:docPartObj>
    </w:sdtPr>
    <w:sdtEndPr>
      <w:rPr>
        <w:rStyle w:val="PageNumber"/>
      </w:rPr>
    </w:sdtEndPr>
    <w:sdtContent>
      <w:p w14:paraId="3CDBE721" w14:textId="0F7A3A62" w:rsidR="00FE0EAB" w:rsidRDefault="00FE0EAB" w:rsidP="004E223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350C680" w14:textId="77777777" w:rsidR="00FE0EAB" w:rsidRDefault="00FE0EAB" w:rsidP="00FE0EA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3288216"/>
      <w:docPartObj>
        <w:docPartGallery w:val="Page Numbers (Bottom of Page)"/>
        <w:docPartUnique/>
      </w:docPartObj>
    </w:sdtPr>
    <w:sdtEndPr>
      <w:rPr>
        <w:rStyle w:val="PageNumber"/>
      </w:rPr>
    </w:sdtEndPr>
    <w:sdtContent>
      <w:p w14:paraId="4E121C27" w14:textId="3DDD6904" w:rsidR="00FE0EAB" w:rsidRDefault="00FE0EAB" w:rsidP="004E223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0B336764" w14:textId="77777777" w:rsidR="00FE0EAB" w:rsidRDefault="00FE0EAB" w:rsidP="00FE0EA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969D9" w14:textId="77777777" w:rsidR="004F4686" w:rsidRDefault="004F4686" w:rsidP="00FE0EAB">
      <w:r>
        <w:separator/>
      </w:r>
    </w:p>
  </w:footnote>
  <w:footnote w:type="continuationSeparator" w:id="0">
    <w:p w14:paraId="46811F95" w14:textId="77777777" w:rsidR="004F4686" w:rsidRDefault="004F4686" w:rsidP="00FE0E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A566F5"/>
    <w:multiLevelType w:val="hybridMultilevel"/>
    <w:tmpl w:val="69F41E54"/>
    <w:lvl w:ilvl="0" w:tplc="C85E482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5003240"/>
    <w:multiLevelType w:val="hybridMultilevel"/>
    <w:tmpl w:val="A9EA2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BB72DEB"/>
    <w:multiLevelType w:val="hybridMultilevel"/>
    <w:tmpl w:val="B816CD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AFA7114"/>
    <w:multiLevelType w:val="hybridMultilevel"/>
    <w:tmpl w:val="C70E0A32"/>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4" w15:restartNumberingAfterBreak="0">
    <w:nsid w:val="6EE940DD"/>
    <w:multiLevelType w:val="hybridMultilevel"/>
    <w:tmpl w:val="479A7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B87"/>
    <w:rsid w:val="0000117C"/>
    <w:rsid w:val="00032E77"/>
    <w:rsid w:val="00034777"/>
    <w:rsid w:val="00036878"/>
    <w:rsid w:val="00036A2A"/>
    <w:rsid w:val="000900DF"/>
    <w:rsid w:val="00090E79"/>
    <w:rsid w:val="000947DB"/>
    <w:rsid w:val="0009718A"/>
    <w:rsid w:val="000A056A"/>
    <w:rsid w:val="000B1244"/>
    <w:rsid w:val="000B3868"/>
    <w:rsid w:val="000B5C01"/>
    <w:rsid w:val="000C2B70"/>
    <w:rsid w:val="000C4A35"/>
    <w:rsid w:val="000D4D59"/>
    <w:rsid w:val="000D4EF3"/>
    <w:rsid w:val="000E5281"/>
    <w:rsid w:val="000F1275"/>
    <w:rsid w:val="000F1EAA"/>
    <w:rsid w:val="000F2722"/>
    <w:rsid w:val="001031E1"/>
    <w:rsid w:val="00120DAA"/>
    <w:rsid w:val="0012768D"/>
    <w:rsid w:val="00140744"/>
    <w:rsid w:val="001466F0"/>
    <w:rsid w:val="00152B69"/>
    <w:rsid w:val="00171BF5"/>
    <w:rsid w:val="00185724"/>
    <w:rsid w:val="0019542A"/>
    <w:rsid w:val="001964D0"/>
    <w:rsid w:val="00196DC1"/>
    <w:rsid w:val="001A5986"/>
    <w:rsid w:val="001B2C68"/>
    <w:rsid w:val="001D6720"/>
    <w:rsid w:val="001E0268"/>
    <w:rsid w:val="001E1375"/>
    <w:rsid w:val="001E34CC"/>
    <w:rsid w:val="001E508F"/>
    <w:rsid w:val="001F6327"/>
    <w:rsid w:val="00200A25"/>
    <w:rsid w:val="002359DB"/>
    <w:rsid w:val="00241929"/>
    <w:rsid w:val="00246BC1"/>
    <w:rsid w:val="002471B0"/>
    <w:rsid w:val="00250C40"/>
    <w:rsid w:val="00256B71"/>
    <w:rsid w:val="0025734F"/>
    <w:rsid w:val="00272B73"/>
    <w:rsid w:val="0027752C"/>
    <w:rsid w:val="00281407"/>
    <w:rsid w:val="00286D9B"/>
    <w:rsid w:val="002A36D9"/>
    <w:rsid w:val="002C0059"/>
    <w:rsid w:val="002D4371"/>
    <w:rsid w:val="002E1681"/>
    <w:rsid w:val="002E17F1"/>
    <w:rsid w:val="002F335E"/>
    <w:rsid w:val="0031550E"/>
    <w:rsid w:val="00316B39"/>
    <w:rsid w:val="00322B0C"/>
    <w:rsid w:val="003240D9"/>
    <w:rsid w:val="00331641"/>
    <w:rsid w:val="00333E27"/>
    <w:rsid w:val="00337977"/>
    <w:rsid w:val="00341905"/>
    <w:rsid w:val="00375D82"/>
    <w:rsid w:val="0038402A"/>
    <w:rsid w:val="00385458"/>
    <w:rsid w:val="00395274"/>
    <w:rsid w:val="003968DC"/>
    <w:rsid w:val="00397127"/>
    <w:rsid w:val="003A65CE"/>
    <w:rsid w:val="003B0F98"/>
    <w:rsid w:val="003B576A"/>
    <w:rsid w:val="003B68EC"/>
    <w:rsid w:val="003C5FF0"/>
    <w:rsid w:val="003D01F1"/>
    <w:rsid w:val="003D7DDF"/>
    <w:rsid w:val="003E7265"/>
    <w:rsid w:val="003F362C"/>
    <w:rsid w:val="003F5E44"/>
    <w:rsid w:val="003F7698"/>
    <w:rsid w:val="004034DF"/>
    <w:rsid w:val="00416BB6"/>
    <w:rsid w:val="00423634"/>
    <w:rsid w:val="004255DF"/>
    <w:rsid w:val="00431FE6"/>
    <w:rsid w:val="004326BE"/>
    <w:rsid w:val="00433613"/>
    <w:rsid w:val="00435B93"/>
    <w:rsid w:val="00452610"/>
    <w:rsid w:val="004550DF"/>
    <w:rsid w:val="00472FC5"/>
    <w:rsid w:val="00476F3F"/>
    <w:rsid w:val="00481020"/>
    <w:rsid w:val="00481CB7"/>
    <w:rsid w:val="00490BE6"/>
    <w:rsid w:val="00492CAE"/>
    <w:rsid w:val="00494F31"/>
    <w:rsid w:val="004A1FA2"/>
    <w:rsid w:val="004A5A7C"/>
    <w:rsid w:val="004B08EA"/>
    <w:rsid w:val="004B29BA"/>
    <w:rsid w:val="004C4A67"/>
    <w:rsid w:val="004C5937"/>
    <w:rsid w:val="004C68E9"/>
    <w:rsid w:val="004C79F2"/>
    <w:rsid w:val="004D2DBF"/>
    <w:rsid w:val="004F1085"/>
    <w:rsid w:val="004F2ED9"/>
    <w:rsid w:val="004F4686"/>
    <w:rsid w:val="0051118F"/>
    <w:rsid w:val="00520463"/>
    <w:rsid w:val="00533171"/>
    <w:rsid w:val="005429FC"/>
    <w:rsid w:val="00581662"/>
    <w:rsid w:val="005B2288"/>
    <w:rsid w:val="005B489E"/>
    <w:rsid w:val="005B4F1E"/>
    <w:rsid w:val="005B5EAB"/>
    <w:rsid w:val="005D12A5"/>
    <w:rsid w:val="005E2C51"/>
    <w:rsid w:val="005E50D0"/>
    <w:rsid w:val="005E7C20"/>
    <w:rsid w:val="005F342E"/>
    <w:rsid w:val="006168A7"/>
    <w:rsid w:val="006253F3"/>
    <w:rsid w:val="00627ABB"/>
    <w:rsid w:val="0064580E"/>
    <w:rsid w:val="00651B0F"/>
    <w:rsid w:val="00665CE2"/>
    <w:rsid w:val="00666BC1"/>
    <w:rsid w:val="006705AC"/>
    <w:rsid w:val="00670DCE"/>
    <w:rsid w:val="00671512"/>
    <w:rsid w:val="00674636"/>
    <w:rsid w:val="00676AEA"/>
    <w:rsid w:val="00681640"/>
    <w:rsid w:val="00684A1A"/>
    <w:rsid w:val="00686A19"/>
    <w:rsid w:val="006B10D8"/>
    <w:rsid w:val="006B4F6B"/>
    <w:rsid w:val="006C0FC3"/>
    <w:rsid w:val="006D2152"/>
    <w:rsid w:val="006D3D12"/>
    <w:rsid w:val="006E24AC"/>
    <w:rsid w:val="006E3711"/>
    <w:rsid w:val="006E3941"/>
    <w:rsid w:val="006E5A23"/>
    <w:rsid w:val="006F4C19"/>
    <w:rsid w:val="00701DBD"/>
    <w:rsid w:val="00706711"/>
    <w:rsid w:val="0071058F"/>
    <w:rsid w:val="00712ABB"/>
    <w:rsid w:val="007146E5"/>
    <w:rsid w:val="00715D4C"/>
    <w:rsid w:val="00721CD5"/>
    <w:rsid w:val="00731589"/>
    <w:rsid w:val="00753CA8"/>
    <w:rsid w:val="00753E43"/>
    <w:rsid w:val="0076420B"/>
    <w:rsid w:val="00773637"/>
    <w:rsid w:val="0077697F"/>
    <w:rsid w:val="0077722D"/>
    <w:rsid w:val="007902A8"/>
    <w:rsid w:val="00791FD5"/>
    <w:rsid w:val="0079319E"/>
    <w:rsid w:val="00793C9B"/>
    <w:rsid w:val="007B0A09"/>
    <w:rsid w:val="007B2459"/>
    <w:rsid w:val="007B3AA1"/>
    <w:rsid w:val="007B7DBD"/>
    <w:rsid w:val="007C563E"/>
    <w:rsid w:val="007D729B"/>
    <w:rsid w:val="007E078D"/>
    <w:rsid w:val="007E290B"/>
    <w:rsid w:val="007F060B"/>
    <w:rsid w:val="007F274A"/>
    <w:rsid w:val="00801B22"/>
    <w:rsid w:val="00801C28"/>
    <w:rsid w:val="00810BE0"/>
    <w:rsid w:val="008150C3"/>
    <w:rsid w:val="00817694"/>
    <w:rsid w:val="0081780E"/>
    <w:rsid w:val="00820A66"/>
    <w:rsid w:val="00823B19"/>
    <w:rsid w:val="00834B31"/>
    <w:rsid w:val="008445C3"/>
    <w:rsid w:val="0084543D"/>
    <w:rsid w:val="00846279"/>
    <w:rsid w:val="00852D29"/>
    <w:rsid w:val="00871C8C"/>
    <w:rsid w:val="0088227B"/>
    <w:rsid w:val="0088588E"/>
    <w:rsid w:val="008A1D22"/>
    <w:rsid w:val="008A2CA6"/>
    <w:rsid w:val="008A5C99"/>
    <w:rsid w:val="008B417D"/>
    <w:rsid w:val="008B4B87"/>
    <w:rsid w:val="008B5817"/>
    <w:rsid w:val="008C25A5"/>
    <w:rsid w:val="008D070F"/>
    <w:rsid w:val="008D376E"/>
    <w:rsid w:val="008F4D07"/>
    <w:rsid w:val="008F70AE"/>
    <w:rsid w:val="00906CF3"/>
    <w:rsid w:val="00910B1D"/>
    <w:rsid w:val="00913F1A"/>
    <w:rsid w:val="00916723"/>
    <w:rsid w:val="00927B65"/>
    <w:rsid w:val="0093417D"/>
    <w:rsid w:val="009601B2"/>
    <w:rsid w:val="0099368A"/>
    <w:rsid w:val="009A3BD3"/>
    <w:rsid w:val="009A6980"/>
    <w:rsid w:val="009D5FB8"/>
    <w:rsid w:val="009E05A5"/>
    <w:rsid w:val="009E2CF5"/>
    <w:rsid w:val="009E78EE"/>
    <w:rsid w:val="009F7DAA"/>
    <w:rsid w:val="00A0246F"/>
    <w:rsid w:val="00A051EA"/>
    <w:rsid w:val="00A05ACB"/>
    <w:rsid w:val="00A178FF"/>
    <w:rsid w:val="00A22876"/>
    <w:rsid w:val="00A42B96"/>
    <w:rsid w:val="00A52E1E"/>
    <w:rsid w:val="00A622B8"/>
    <w:rsid w:val="00A73B12"/>
    <w:rsid w:val="00A7537B"/>
    <w:rsid w:val="00A77C87"/>
    <w:rsid w:val="00A77D71"/>
    <w:rsid w:val="00A80D9E"/>
    <w:rsid w:val="00A92F49"/>
    <w:rsid w:val="00A95C4A"/>
    <w:rsid w:val="00AC0208"/>
    <w:rsid w:val="00AC463E"/>
    <w:rsid w:val="00AC5675"/>
    <w:rsid w:val="00AD1B32"/>
    <w:rsid w:val="00AE7189"/>
    <w:rsid w:val="00AF51E0"/>
    <w:rsid w:val="00AF53F0"/>
    <w:rsid w:val="00B045F6"/>
    <w:rsid w:val="00B16271"/>
    <w:rsid w:val="00B30906"/>
    <w:rsid w:val="00B30C76"/>
    <w:rsid w:val="00B319B9"/>
    <w:rsid w:val="00B4644B"/>
    <w:rsid w:val="00B47A56"/>
    <w:rsid w:val="00B50D5F"/>
    <w:rsid w:val="00B572FB"/>
    <w:rsid w:val="00B6003B"/>
    <w:rsid w:val="00B77C24"/>
    <w:rsid w:val="00B90FEC"/>
    <w:rsid w:val="00B91B26"/>
    <w:rsid w:val="00B92B69"/>
    <w:rsid w:val="00BA1B95"/>
    <w:rsid w:val="00BA4317"/>
    <w:rsid w:val="00BB4101"/>
    <w:rsid w:val="00BC4282"/>
    <w:rsid w:val="00BD1220"/>
    <w:rsid w:val="00BD22D2"/>
    <w:rsid w:val="00BD4182"/>
    <w:rsid w:val="00BD50BB"/>
    <w:rsid w:val="00BE6226"/>
    <w:rsid w:val="00BE7B4B"/>
    <w:rsid w:val="00BF024E"/>
    <w:rsid w:val="00C02A19"/>
    <w:rsid w:val="00C13636"/>
    <w:rsid w:val="00C161B4"/>
    <w:rsid w:val="00C24B58"/>
    <w:rsid w:val="00C260B6"/>
    <w:rsid w:val="00C26B73"/>
    <w:rsid w:val="00C441E0"/>
    <w:rsid w:val="00C51A91"/>
    <w:rsid w:val="00C70360"/>
    <w:rsid w:val="00C76B7A"/>
    <w:rsid w:val="00C85C0F"/>
    <w:rsid w:val="00C87D31"/>
    <w:rsid w:val="00C96720"/>
    <w:rsid w:val="00CA4A8F"/>
    <w:rsid w:val="00CB1C4C"/>
    <w:rsid w:val="00CB2C4C"/>
    <w:rsid w:val="00CB7001"/>
    <w:rsid w:val="00CC0C2B"/>
    <w:rsid w:val="00CC3AF2"/>
    <w:rsid w:val="00CD2A6E"/>
    <w:rsid w:val="00CE1D85"/>
    <w:rsid w:val="00CF1B58"/>
    <w:rsid w:val="00D0030A"/>
    <w:rsid w:val="00D00586"/>
    <w:rsid w:val="00D00A41"/>
    <w:rsid w:val="00D066AB"/>
    <w:rsid w:val="00D17685"/>
    <w:rsid w:val="00D2495A"/>
    <w:rsid w:val="00D5208C"/>
    <w:rsid w:val="00D60468"/>
    <w:rsid w:val="00D64AB4"/>
    <w:rsid w:val="00D66B7C"/>
    <w:rsid w:val="00D83B94"/>
    <w:rsid w:val="00D8590E"/>
    <w:rsid w:val="00D9040D"/>
    <w:rsid w:val="00D968C3"/>
    <w:rsid w:val="00DA4F57"/>
    <w:rsid w:val="00DB599A"/>
    <w:rsid w:val="00DC3F81"/>
    <w:rsid w:val="00DD1098"/>
    <w:rsid w:val="00DD1EFB"/>
    <w:rsid w:val="00DE5C54"/>
    <w:rsid w:val="00DE7964"/>
    <w:rsid w:val="00DF2A61"/>
    <w:rsid w:val="00E03435"/>
    <w:rsid w:val="00E129ED"/>
    <w:rsid w:val="00E17524"/>
    <w:rsid w:val="00E21C88"/>
    <w:rsid w:val="00E269A6"/>
    <w:rsid w:val="00E31F68"/>
    <w:rsid w:val="00E416A7"/>
    <w:rsid w:val="00E5354C"/>
    <w:rsid w:val="00E541A5"/>
    <w:rsid w:val="00E5487C"/>
    <w:rsid w:val="00E57B25"/>
    <w:rsid w:val="00E72027"/>
    <w:rsid w:val="00E802DB"/>
    <w:rsid w:val="00E80C11"/>
    <w:rsid w:val="00E827FA"/>
    <w:rsid w:val="00E82D41"/>
    <w:rsid w:val="00E85C48"/>
    <w:rsid w:val="00E979D2"/>
    <w:rsid w:val="00EA4696"/>
    <w:rsid w:val="00EB11BF"/>
    <w:rsid w:val="00EC2872"/>
    <w:rsid w:val="00EC399C"/>
    <w:rsid w:val="00ED2331"/>
    <w:rsid w:val="00ED67B1"/>
    <w:rsid w:val="00EE1CC2"/>
    <w:rsid w:val="00EE3C4B"/>
    <w:rsid w:val="00EF7286"/>
    <w:rsid w:val="00F0006B"/>
    <w:rsid w:val="00F04324"/>
    <w:rsid w:val="00F12A8B"/>
    <w:rsid w:val="00F143FF"/>
    <w:rsid w:val="00F20537"/>
    <w:rsid w:val="00F230AE"/>
    <w:rsid w:val="00F23FF5"/>
    <w:rsid w:val="00F30615"/>
    <w:rsid w:val="00F3119B"/>
    <w:rsid w:val="00F31641"/>
    <w:rsid w:val="00F319DD"/>
    <w:rsid w:val="00F44180"/>
    <w:rsid w:val="00F53AC8"/>
    <w:rsid w:val="00F53B1B"/>
    <w:rsid w:val="00F70A20"/>
    <w:rsid w:val="00F72E58"/>
    <w:rsid w:val="00F8290C"/>
    <w:rsid w:val="00FB38F6"/>
    <w:rsid w:val="00FC77C7"/>
    <w:rsid w:val="00FD45BB"/>
    <w:rsid w:val="00FD48AB"/>
    <w:rsid w:val="00FD5B13"/>
    <w:rsid w:val="00FE0EAB"/>
    <w:rsid w:val="00FE774E"/>
    <w:rsid w:val="664DFBB1"/>
    <w:rsid w:val="6F4285E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25AF1B"/>
  <w15:chartTrackingRefBased/>
  <w15:docId w15:val="{8DE57D16-89FE-AB4E-B6E2-FC363CD18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Body CS)"/>
        <w:color w:val="000000" w:themeColor="text1"/>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B87"/>
    <w:pPr>
      <w:jc w:val="both"/>
    </w:pPr>
    <w:rPr>
      <w:rFonts w:ascii="Avenir Book" w:eastAsiaTheme="minorEastAsia" w:hAnsi="Avenir Book"/>
    </w:rPr>
  </w:style>
  <w:style w:type="paragraph" w:styleId="Heading1">
    <w:name w:val="heading 1"/>
    <w:basedOn w:val="Normal"/>
    <w:next w:val="Normal"/>
    <w:link w:val="Heading1Char"/>
    <w:uiPriority w:val="9"/>
    <w:qFormat/>
    <w:rsid w:val="008B4B87"/>
    <w:pPr>
      <w:keepNext/>
      <w:keepLines/>
      <w:spacing w:before="240"/>
      <w:outlineLvl w:val="0"/>
    </w:pPr>
    <w:rPr>
      <w:rFonts w:eastAsiaTheme="majorEastAsia" w:cstheme="majorBidi"/>
      <w:b/>
      <w:sz w:val="32"/>
      <w:szCs w:val="32"/>
    </w:rPr>
  </w:style>
  <w:style w:type="paragraph" w:styleId="Heading2">
    <w:name w:val="heading 2"/>
    <w:basedOn w:val="Normal"/>
    <w:next w:val="Normal"/>
    <w:link w:val="Heading2Char"/>
    <w:uiPriority w:val="9"/>
    <w:unhideWhenUsed/>
    <w:qFormat/>
    <w:rsid w:val="008B4B87"/>
    <w:pPr>
      <w:keepNext/>
      <w:keepLines/>
      <w:spacing w:before="40"/>
      <w:outlineLvl w:val="1"/>
    </w:pPr>
    <w:rPr>
      <w:rFonts w:eastAsiaTheme="majorEastAsia" w:cstheme="majorBidi"/>
      <w: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icle">
    <w:name w:val="Article"/>
    <w:basedOn w:val="Normal"/>
    <w:rsid w:val="0009718A"/>
    <w:pPr>
      <w:spacing w:line="360" w:lineRule="auto"/>
    </w:pPr>
    <w:rPr>
      <w:rFonts w:cstheme="minorBidi"/>
      <w:szCs w:val="22"/>
    </w:rPr>
  </w:style>
  <w:style w:type="character" w:styleId="CommentReference">
    <w:name w:val="annotation reference"/>
    <w:basedOn w:val="DefaultParagraphFont"/>
    <w:uiPriority w:val="99"/>
    <w:semiHidden/>
    <w:unhideWhenUsed/>
    <w:rsid w:val="008B4B87"/>
    <w:rPr>
      <w:sz w:val="16"/>
      <w:szCs w:val="16"/>
    </w:rPr>
  </w:style>
  <w:style w:type="paragraph" w:styleId="CommentText">
    <w:name w:val="annotation text"/>
    <w:basedOn w:val="Normal"/>
    <w:link w:val="CommentTextChar"/>
    <w:uiPriority w:val="99"/>
    <w:semiHidden/>
    <w:unhideWhenUsed/>
    <w:rsid w:val="008B4B87"/>
    <w:rPr>
      <w:sz w:val="20"/>
      <w:szCs w:val="20"/>
    </w:rPr>
  </w:style>
  <w:style w:type="character" w:customStyle="1" w:styleId="CommentTextChar">
    <w:name w:val="Comment Text Char"/>
    <w:basedOn w:val="DefaultParagraphFont"/>
    <w:link w:val="CommentText"/>
    <w:uiPriority w:val="99"/>
    <w:semiHidden/>
    <w:rsid w:val="008B4B87"/>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8B4B87"/>
    <w:rPr>
      <w:b/>
      <w:bCs/>
    </w:rPr>
  </w:style>
  <w:style w:type="character" w:customStyle="1" w:styleId="CommentSubjectChar">
    <w:name w:val="Comment Subject Char"/>
    <w:basedOn w:val="CommentTextChar"/>
    <w:link w:val="CommentSubject"/>
    <w:uiPriority w:val="99"/>
    <w:semiHidden/>
    <w:rsid w:val="008B4B87"/>
    <w:rPr>
      <w:rFonts w:eastAsiaTheme="minorEastAsia"/>
      <w:b/>
      <w:bCs/>
      <w:sz w:val="20"/>
      <w:szCs w:val="20"/>
    </w:rPr>
  </w:style>
  <w:style w:type="paragraph" w:styleId="BalloonText">
    <w:name w:val="Balloon Text"/>
    <w:basedOn w:val="Normal"/>
    <w:link w:val="BalloonTextChar"/>
    <w:uiPriority w:val="99"/>
    <w:semiHidden/>
    <w:unhideWhenUsed/>
    <w:rsid w:val="008B4B87"/>
    <w:rPr>
      <w:rFonts w:cs="Times New Roman"/>
      <w:sz w:val="18"/>
      <w:szCs w:val="18"/>
    </w:rPr>
  </w:style>
  <w:style w:type="character" w:customStyle="1" w:styleId="BalloonTextChar">
    <w:name w:val="Balloon Text Char"/>
    <w:basedOn w:val="DefaultParagraphFont"/>
    <w:link w:val="BalloonText"/>
    <w:uiPriority w:val="99"/>
    <w:semiHidden/>
    <w:rsid w:val="008B4B87"/>
    <w:rPr>
      <w:rFonts w:eastAsiaTheme="minorEastAsia" w:cs="Times New Roman"/>
      <w:sz w:val="18"/>
      <w:szCs w:val="18"/>
    </w:rPr>
  </w:style>
  <w:style w:type="character" w:customStyle="1" w:styleId="Heading1Char">
    <w:name w:val="Heading 1 Char"/>
    <w:basedOn w:val="DefaultParagraphFont"/>
    <w:link w:val="Heading1"/>
    <w:uiPriority w:val="9"/>
    <w:rsid w:val="008B4B87"/>
    <w:rPr>
      <w:rFonts w:ascii="Avenir Book" w:eastAsiaTheme="majorEastAsia" w:hAnsi="Avenir Book" w:cstheme="majorBidi"/>
      <w:b/>
      <w:sz w:val="32"/>
      <w:szCs w:val="32"/>
    </w:rPr>
  </w:style>
  <w:style w:type="character" w:customStyle="1" w:styleId="Heading2Char">
    <w:name w:val="Heading 2 Char"/>
    <w:basedOn w:val="DefaultParagraphFont"/>
    <w:link w:val="Heading2"/>
    <w:uiPriority w:val="9"/>
    <w:rsid w:val="008B4B87"/>
    <w:rPr>
      <w:rFonts w:ascii="Avenir Book" w:eastAsiaTheme="majorEastAsia" w:hAnsi="Avenir Book" w:cstheme="majorBidi"/>
      <w:i/>
      <w:sz w:val="28"/>
      <w:szCs w:val="26"/>
    </w:rPr>
  </w:style>
  <w:style w:type="paragraph" w:styleId="NoSpacing">
    <w:name w:val="No Spacing"/>
    <w:aliases w:val="Notes to reader"/>
    <w:uiPriority w:val="1"/>
    <w:qFormat/>
    <w:rsid w:val="00FD5B13"/>
    <w:pPr>
      <w:jc w:val="both"/>
    </w:pPr>
    <w:rPr>
      <w:rFonts w:ascii="AVENIR LIGHT OBLIQUE" w:eastAsiaTheme="minorEastAsia" w:hAnsi="AVENIR LIGHT OBLIQUE"/>
      <w:i/>
      <w:sz w:val="18"/>
    </w:rPr>
  </w:style>
  <w:style w:type="paragraph" w:styleId="Quote">
    <w:name w:val="Quote"/>
    <w:basedOn w:val="Normal"/>
    <w:next w:val="Normal"/>
    <w:link w:val="QuoteChar"/>
    <w:uiPriority w:val="29"/>
    <w:qFormat/>
    <w:rsid w:val="003240D9"/>
    <w:pPr>
      <w:spacing w:before="200" w:after="160"/>
      <w:ind w:left="864" w:right="864"/>
      <w:jc w:val="center"/>
    </w:pPr>
    <w:rPr>
      <w:i/>
      <w:iCs/>
      <w:color w:val="404040" w:themeColor="text1" w:themeTint="BF"/>
      <w:sz w:val="20"/>
    </w:rPr>
  </w:style>
  <w:style w:type="character" w:customStyle="1" w:styleId="QuoteChar">
    <w:name w:val="Quote Char"/>
    <w:basedOn w:val="DefaultParagraphFont"/>
    <w:link w:val="Quote"/>
    <w:uiPriority w:val="29"/>
    <w:rsid w:val="003240D9"/>
    <w:rPr>
      <w:rFonts w:ascii="Avenir Book" w:eastAsiaTheme="minorEastAsia" w:hAnsi="Avenir Book"/>
      <w:i/>
      <w:iCs/>
      <w:color w:val="404040" w:themeColor="text1" w:themeTint="BF"/>
      <w:sz w:val="20"/>
    </w:rPr>
  </w:style>
  <w:style w:type="paragraph" w:styleId="Title">
    <w:name w:val="Title"/>
    <w:basedOn w:val="Normal"/>
    <w:next w:val="Normal"/>
    <w:link w:val="TitleChar"/>
    <w:uiPriority w:val="10"/>
    <w:qFormat/>
    <w:rsid w:val="003240D9"/>
    <w:pPr>
      <w:contextualSpacing/>
      <w:jc w:val="center"/>
    </w:pPr>
    <w:rPr>
      <w:rFonts w:ascii="Avenir" w:eastAsiaTheme="majorEastAsia" w:hAnsi="Avenir" w:cstheme="majorBidi"/>
      <w:color w:val="auto"/>
      <w:spacing w:val="-10"/>
      <w:kern w:val="28"/>
      <w:sz w:val="36"/>
      <w:szCs w:val="56"/>
    </w:rPr>
  </w:style>
  <w:style w:type="character" w:customStyle="1" w:styleId="TitleChar">
    <w:name w:val="Title Char"/>
    <w:basedOn w:val="DefaultParagraphFont"/>
    <w:link w:val="Title"/>
    <w:uiPriority w:val="10"/>
    <w:rsid w:val="003240D9"/>
    <w:rPr>
      <w:rFonts w:ascii="Avenir" w:eastAsiaTheme="majorEastAsia" w:hAnsi="Avenir" w:cstheme="majorBidi"/>
      <w:color w:val="auto"/>
      <w:spacing w:val="-10"/>
      <w:kern w:val="28"/>
      <w:sz w:val="36"/>
      <w:szCs w:val="56"/>
    </w:rPr>
  </w:style>
  <w:style w:type="paragraph" w:styleId="ListParagraph">
    <w:name w:val="List Paragraph"/>
    <w:basedOn w:val="Normal"/>
    <w:uiPriority w:val="34"/>
    <w:qFormat/>
    <w:rsid w:val="00EC399C"/>
    <w:pPr>
      <w:ind w:left="720"/>
      <w:contextualSpacing/>
    </w:pPr>
  </w:style>
  <w:style w:type="paragraph" w:styleId="Footer">
    <w:name w:val="footer"/>
    <w:basedOn w:val="Normal"/>
    <w:link w:val="FooterChar"/>
    <w:uiPriority w:val="99"/>
    <w:unhideWhenUsed/>
    <w:rsid w:val="00FE0EAB"/>
    <w:pPr>
      <w:tabs>
        <w:tab w:val="center" w:pos="4680"/>
        <w:tab w:val="right" w:pos="9360"/>
      </w:tabs>
    </w:pPr>
  </w:style>
  <w:style w:type="character" w:customStyle="1" w:styleId="FooterChar">
    <w:name w:val="Footer Char"/>
    <w:basedOn w:val="DefaultParagraphFont"/>
    <w:link w:val="Footer"/>
    <w:uiPriority w:val="99"/>
    <w:rsid w:val="00FE0EAB"/>
    <w:rPr>
      <w:rFonts w:ascii="Avenir Book" w:eastAsiaTheme="minorEastAsia" w:hAnsi="Avenir Book"/>
    </w:rPr>
  </w:style>
  <w:style w:type="character" w:styleId="PageNumber">
    <w:name w:val="page number"/>
    <w:basedOn w:val="DefaultParagraphFont"/>
    <w:uiPriority w:val="99"/>
    <w:semiHidden/>
    <w:unhideWhenUsed/>
    <w:rsid w:val="00FE0EAB"/>
  </w:style>
  <w:style w:type="paragraph" w:styleId="Header">
    <w:name w:val="header"/>
    <w:basedOn w:val="Normal"/>
    <w:link w:val="HeaderChar"/>
    <w:uiPriority w:val="99"/>
    <w:unhideWhenUsed/>
    <w:rsid w:val="00FE0EAB"/>
    <w:pPr>
      <w:tabs>
        <w:tab w:val="center" w:pos="4680"/>
        <w:tab w:val="right" w:pos="9360"/>
      </w:tabs>
    </w:pPr>
  </w:style>
  <w:style w:type="character" w:customStyle="1" w:styleId="HeaderChar">
    <w:name w:val="Header Char"/>
    <w:basedOn w:val="DefaultParagraphFont"/>
    <w:link w:val="Header"/>
    <w:uiPriority w:val="99"/>
    <w:rsid w:val="00FE0EAB"/>
    <w:rPr>
      <w:rFonts w:ascii="Avenir Book" w:eastAsiaTheme="minorEastAsia" w:hAnsi="Avenir Book"/>
    </w:rPr>
  </w:style>
  <w:style w:type="character" w:styleId="Hyperlink">
    <w:name w:val="Hyperlink"/>
    <w:basedOn w:val="DefaultParagraphFont"/>
    <w:uiPriority w:val="99"/>
    <w:unhideWhenUsed/>
    <w:rsid w:val="004F2ED9"/>
    <w:rPr>
      <w:color w:val="0563C1" w:themeColor="hyperlink"/>
      <w:u w:val="single"/>
    </w:rPr>
  </w:style>
  <w:style w:type="character" w:styleId="UnresolvedMention">
    <w:name w:val="Unresolved Mention"/>
    <w:basedOn w:val="DefaultParagraphFont"/>
    <w:uiPriority w:val="99"/>
    <w:semiHidden/>
    <w:unhideWhenUsed/>
    <w:rsid w:val="004F2ED9"/>
    <w:rPr>
      <w:color w:val="605E5C"/>
      <w:shd w:val="clear" w:color="auto" w:fill="E1DFDD"/>
    </w:rPr>
  </w:style>
  <w:style w:type="paragraph" w:customStyle="1" w:styleId="hj">
    <w:name w:val="hj"/>
    <w:basedOn w:val="Normal"/>
    <w:rsid w:val="00B045F6"/>
    <w:pPr>
      <w:spacing w:before="100" w:beforeAutospacing="1" w:after="100" w:afterAutospacing="1"/>
      <w:jc w:val="left"/>
    </w:pPr>
    <w:rPr>
      <w:rFonts w:ascii="Times New Roman" w:eastAsia="Times New Roman" w:hAnsi="Times New Roman" w:cs="Times New Roman"/>
      <w:color w:val="auto"/>
      <w:lang w:eastAsia="en-GB"/>
    </w:rPr>
  </w:style>
  <w:style w:type="character" w:styleId="Emphasis">
    <w:name w:val="Emphasis"/>
    <w:basedOn w:val="DefaultParagraphFont"/>
    <w:uiPriority w:val="20"/>
    <w:qFormat/>
    <w:rsid w:val="00B045F6"/>
    <w:rPr>
      <w:i/>
      <w:iCs/>
    </w:rPr>
  </w:style>
  <w:style w:type="character" w:customStyle="1" w:styleId="apple-converted-space">
    <w:name w:val="apple-converted-space"/>
    <w:basedOn w:val="DefaultParagraphFont"/>
    <w:rsid w:val="00B045F6"/>
  </w:style>
  <w:style w:type="paragraph" w:styleId="NormalWeb">
    <w:name w:val="Normal (Web)"/>
    <w:basedOn w:val="Normal"/>
    <w:uiPriority w:val="99"/>
    <w:unhideWhenUsed/>
    <w:rsid w:val="000B3868"/>
    <w:pPr>
      <w:spacing w:before="100" w:beforeAutospacing="1" w:after="100" w:afterAutospacing="1"/>
      <w:jc w:val="left"/>
    </w:pPr>
    <w:rPr>
      <w:rFonts w:ascii="Times New Roman" w:eastAsia="Times New Roman" w:hAnsi="Times New Roman" w:cs="Times New Roman"/>
      <w:color w:val="auto"/>
      <w:lang w:eastAsia="en-GB"/>
    </w:rPr>
  </w:style>
  <w:style w:type="character" w:styleId="Strong">
    <w:name w:val="Strong"/>
    <w:basedOn w:val="DefaultParagraphFont"/>
    <w:uiPriority w:val="22"/>
    <w:qFormat/>
    <w:rsid w:val="000B3868"/>
    <w:rPr>
      <w:b/>
      <w:bCs/>
    </w:rPr>
  </w:style>
  <w:style w:type="character" w:styleId="FollowedHyperlink">
    <w:name w:val="FollowedHyperlink"/>
    <w:basedOn w:val="DefaultParagraphFont"/>
    <w:uiPriority w:val="99"/>
    <w:semiHidden/>
    <w:unhideWhenUsed/>
    <w:rsid w:val="0033164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906623">
      <w:bodyDiv w:val="1"/>
      <w:marLeft w:val="0"/>
      <w:marRight w:val="0"/>
      <w:marTop w:val="0"/>
      <w:marBottom w:val="0"/>
      <w:divBdr>
        <w:top w:val="none" w:sz="0" w:space="0" w:color="auto"/>
        <w:left w:val="none" w:sz="0" w:space="0" w:color="auto"/>
        <w:bottom w:val="none" w:sz="0" w:space="0" w:color="auto"/>
        <w:right w:val="none" w:sz="0" w:space="0" w:color="auto"/>
      </w:divBdr>
      <w:divsChild>
        <w:div w:id="520974448">
          <w:marLeft w:val="0"/>
          <w:marRight w:val="0"/>
          <w:marTop w:val="0"/>
          <w:marBottom w:val="0"/>
          <w:divBdr>
            <w:top w:val="none" w:sz="0" w:space="0" w:color="auto"/>
            <w:left w:val="none" w:sz="0" w:space="0" w:color="auto"/>
            <w:bottom w:val="none" w:sz="0" w:space="0" w:color="auto"/>
            <w:right w:val="none" w:sz="0" w:space="0" w:color="auto"/>
          </w:divBdr>
          <w:divsChild>
            <w:div w:id="1629429366">
              <w:marLeft w:val="0"/>
              <w:marRight w:val="0"/>
              <w:marTop w:val="0"/>
              <w:marBottom w:val="0"/>
              <w:divBdr>
                <w:top w:val="none" w:sz="0" w:space="0" w:color="auto"/>
                <w:left w:val="none" w:sz="0" w:space="0" w:color="auto"/>
                <w:bottom w:val="none" w:sz="0" w:space="0" w:color="auto"/>
                <w:right w:val="none" w:sz="0" w:space="0" w:color="auto"/>
              </w:divBdr>
              <w:divsChild>
                <w:div w:id="608125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0734973">
      <w:bodyDiv w:val="1"/>
      <w:marLeft w:val="0"/>
      <w:marRight w:val="0"/>
      <w:marTop w:val="0"/>
      <w:marBottom w:val="0"/>
      <w:divBdr>
        <w:top w:val="none" w:sz="0" w:space="0" w:color="auto"/>
        <w:left w:val="none" w:sz="0" w:space="0" w:color="auto"/>
        <w:bottom w:val="none" w:sz="0" w:space="0" w:color="auto"/>
        <w:right w:val="none" w:sz="0" w:space="0" w:color="auto"/>
      </w:divBdr>
      <w:divsChild>
        <w:div w:id="1475947437">
          <w:marLeft w:val="0"/>
          <w:marRight w:val="0"/>
          <w:marTop w:val="0"/>
          <w:marBottom w:val="0"/>
          <w:divBdr>
            <w:top w:val="none" w:sz="0" w:space="0" w:color="auto"/>
            <w:left w:val="none" w:sz="0" w:space="0" w:color="auto"/>
            <w:bottom w:val="none" w:sz="0" w:space="0" w:color="auto"/>
            <w:right w:val="none" w:sz="0" w:space="0" w:color="auto"/>
          </w:divBdr>
        </w:div>
      </w:divsChild>
    </w:div>
    <w:div w:id="328605938">
      <w:bodyDiv w:val="1"/>
      <w:marLeft w:val="0"/>
      <w:marRight w:val="0"/>
      <w:marTop w:val="0"/>
      <w:marBottom w:val="0"/>
      <w:divBdr>
        <w:top w:val="none" w:sz="0" w:space="0" w:color="auto"/>
        <w:left w:val="none" w:sz="0" w:space="0" w:color="auto"/>
        <w:bottom w:val="none" w:sz="0" w:space="0" w:color="auto"/>
        <w:right w:val="none" w:sz="0" w:space="0" w:color="auto"/>
      </w:divBdr>
      <w:divsChild>
        <w:div w:id="1187603287">
          <w:marLeft w:val="0"/>
          <w:marRight w:val="0"/>
          <w:marTop w:val="0"/>
          <w:marBottom w:val="0"/>
          <w:divBdr>
            <w:top w:val="none" w:sz="0" w:space="0" w:color="auto"/>
            <w:left w:val="none" w:sz="0" w:space="0" w:color="auto"/>
            <w:bottom w:val="none" w:sz="0" w:space="0" w:color="auto"/>
            <w:right w:val="none" w:sz="0" w:space="0" w:color="auto"/>
          </w:divBdr>
          <w:divsChild>
            <w:div w:id="235170632">
              <w:marLeft w:val="0"/>
              <w:marRight w:val="0"/>
              <w:marTop w:val="0"/>
              <w:marBottom w:val="0"/>
              <w:divBdr>
                <w:top w:val="none" w:sz="0" w:space="0" w:color="auto"/>
                <w:left w:val="none" w:sz="0" w:space="0" w:color="auto"/>
                <w:bottom w:val="none" w:sz="0" w:space="0" w:color="auto"/>
                <w:right w:val="none" w:sz="0" w:space="0" w:color="auto"/>
              </w:divBdr>
              <w:divsChild>
                <w:div w:id="1432704823">
                  <w:marLeft w:val="0"/>
                  <w:marRight w:val="0"/>
                  <w:marTop w:val="0"/>
                  <w:marBottom w:val="0"/>
                  <w:divBdr>
                    <w:top w:val="none" w:sz="0" w:space="0" w:color="auto"/>
                    <w:left w:val="none" w:sz="0" w:space="0" w:color="auto"/>
                    <w:bottom w:val="none" w:sz="0" w:space="0" w:color="auto"/>
                    <w:right w:val="none" w:sz="0" w:space="0" w:color="auto"/>
                  </w:divBdr>
                  <w:divsChild>
                    <w:div w:id="202231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8119586">
      <w:bodyDiv w:val="1"/>
      <w:marLeft w:val="0"/>
      <w:marRight w:val="0"/>
      <w:marTop w:val="0"/>
      <w:marBottom w:val="0"/>
      <w:divBdr>
        <w:top w:val="none" w:sz="0" w:space="0" w:color="auto"/>
        <w:left w:val="none" w:sz="0" w:space="0" w:color="auto"/>
        <w:bottom w:val="none" w:sz="0" w:space="0" w:color="auto"/>
        <w:right w:val="none" w:sz="0" w:space="0" w:color="auto"/>
      </w:divBdr>
    </w:div>
    <w:div w:id="1033382891">
      <w:bodyDiv w:val="1"/>
      <w:marLeft w:val="0"/>
      <w:marRight w:val="0"/>
      <w:marTop w:val="0"/>
      <w:marBottom w:val="0"/>
      <w:divBdr>
        <w:top w:val="none" w:sz="0" w:space="0" w:color="auto"/>
        <w:left w:val="none" w:sz="0" w:space="0" w:color="auto"/>
        <w:bottom w:val="none" w:sz="0" w:space="0" w:color="auto"/>
        <w:right w:val="none" w:sz="0" w:space="0" w:color="auto"/>
      </w:divBdr>
      <w:divsChild>
        <w:div w:id="1117330649">
          <w:marLeft w:val="0"/>
          <w:marRight w:val="0"/>
          <w:marTop w:val="0"/>
          <w:marBottom w:val="0"/>
          <w:divBdr>
            <w:top w:val="none" w:sz="0" w:space="0" w:color="auto"/>
            <w:left w:val="none" w:sz="0" w:space="0" w:color="auto"/>
            <w:bottom w:val="none" w:sz="0" w:space="0" w:color="auto"/>
            <w:right w:val="none" w:sz="0" w:space="0" w:color="auto"/>
          </w:divBdr>
          <w:divsChild>
            <w:div w:id="725953224">
              <w:marLeft w:val="0"/>
              <w:marRight w:val="0"/>
              <w:marTop w:val="0"/>
              <w:marBottom w:val="0"/>
              <w:divBdr>
                <w:top w:val="none" w:sz="0" w:space="0" w:color="auto"/>
                <w:left w:val="none" w:sz="0" w:space="0" w:color="auto"/>
                <w:bottom w:val="none" w:sz="0" w:space="0" w:color="auto"/>
                <w:right w:val="none" w:sz="0" w:space="0" w:color="auto"/>
              </w:divBdr>
              <w:divsChild>
                <w:div w:id="1961062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7240295">
      <w:bodyDiv w:val="1"/>
      <w:marLeft w:val="0"/>
      <w:marRight w:val="0"/>
      <w:marTop w:val="0"/>
      <w:marBottom w:val="0"/>
      <w:divBdr>
        <w:top w:val="none" w:sz="0" w:space="0" w:color="auto"/>
        <w:left w:val="none" w:sz="0" w:space="0" w:color="auto"/>
        <w:bottom w:val="none" w:sz="0" w:space="0" w:color="auto"/>
        <w:right w:val="none" w:sz="0" w:space="0" w:color="auto"/>
      </w:divBdr>
      <w:divsChild>
        <w:div w:id="1560285083">
          <w:blockQuote w:val="1"/>
          <w:marLeft w:val="-300"/>
          <w:marRight w:val="0"/>
          <w:marTop w:val="0"/>
          <w:marBottom w:val="0"/>
          <w:divBdr>
            <w:top w:val="none" w:sz="0" w:space="0" w:color="auto"/>
            <w:left w:val="none" w:sz="0" w:space="0" w:color="auto"/>
            <w:bottom w:val="none" w:sz="0" w:space="0" w:color="auto"/>
            <w:right w:val="none" w:sz="0" w:space="0" w:color="auto"/>
          </w:divBdr>
        </w:div>
      </w:divsChild>
    </w:div>
    <w:div w:id="1236814083">
      <w:bodyDiv w:val="1"/>
      <w:marLeft w:val="0"/>
      <w:marRight w:val="0"/>
      <w:marTop w:val="0"/>
      <w:marBottom w:val="0"/>
      <w:divBdr>
        <w:top w:val="none" w:sz="0" w:space="0" w:color="auto"/>
        <w:left w:val="none" w:sz="0" w:space="0" w:color="auto"/>
        <w:bottom w:val="none" w:sz="0" w:space="0" w:color="auto"/>
        <w:right w:val="none" w:sz="0" w:space="0" w:color="auto"/>
      </w:divBdr>
    </w:div>
    <w:div w:id="1287471432">
      <w:bodyDiv w:val="1"/>
      <w:marLeft w:val="0"/>
      <w:marRight w:val="0"/>
      <w:marTop w:val="0"/>
      <w:marBottom w:val="0"/>
      <w:divBdr>
        <w:top w:val="none" w:sz="0" w:space="0" w:color="auto"/>
        <w:left w:val="none" w:sz="0" w:space="0" w:color="auto"/>
        <w:bottom w:val="none" w:sz="0" w:space="0" w:color="auto"/>
        <w:right w:val="none" w:sz="0" w:space="0" w:color="auto"/>
      </w:divBdr>
      <w:divsChild>
        <w:div w:id="1044404360">
          <w:blockQuote w:val="1"/>
          <w:marLeft w:val="-300"/>
          <w:marRight w:val="0"/>
          <w:marTop w:val="0"/>
          <w:marBottom w:val="0"/>
          <w:divBdr>
            <w:top w:val="none" w:sz="0" w:space="0" w:color="auto"/>
            <w:left w:val="none" w:sz="0" w:space="0" w:color="auto"/>
            <w:bottom w:val="none" w:sz="0" w:space="0" w:color="auto"/>
            <w:right w:val="none" w:sz="0" w:space="0" w:color="auto"/>
          </w:divBdr>
        </w:div>
        <w:div w:id="1829666153">
          <w:blockQuote w:val="1"/>
          <w:marLeft w:val="-300"/>
          <w:marRight w:val="0"/>
          <w:marTop w:val="0"/>
          <w:marBottom w:val="0"/>
          <w:divBdr>
            <w:top w:val="none" w:sz="0" w:space="0" w:color="auto"/>
            <w:left w:val="none" w:sz="0" w:space="0" w:color="auto"/>
            <w:bottom w:val="none" w:sz="0" w:space="0" w:color="auto"/>
            <w:right w:val="none" w:sz="0" w:space="0" w:color="auto"/>
          </w:divBdr>
        </w:div>
      </w:divsChild>
    </w:div>
    <w:div w:id="1666739683">
      <w:bodyDiv w:val="1"/>
      <w:marLeft w:val="0"/>
      <w:marRight w:val="0"/>
      <w:marTop w:val="0"/>
      <w:marBottom w:val="0"/>
      <w:divBdr>
        <w:top w:val="none" w:sz="0" w:space="0" w:color="auto"/>
        <w:left w:val="none" w:sz="0" w:space="0" w:color="auto"/>
        <w:bottom w:val="none" w:sz="0" w:space="0" w:color="auto"/>
        <w:right w:val="none" w:sz="0" w:space="0" w:color="auto"/>
      </w:divBdr>
      <w:divsChild>
        <w:div w:id="1491100878">
          <w:marLeft w:val="0"/>
          <w:marRight w:val="0"/>
          <w:marTop w:val="0"/>
          <w:marBottom w:val="0"/>
          <w:divBdr>
            <w:top w:val="none" w:sz="0" w:space="0" w:color="auto"/>
            <w:left w:val="none" w:sz="0" w:space="0" w:color="auto"/>
            <w:bottom w:val="none" w:sz="0" w:space="0" w:color="auto"/>
            <w:right w:val="none" w:sz="0" w:space="0" w:color="auto"/>
          </w:divBdr>
        </w:div>
      </w:divsChild>
    </w:div>
    <w:div w:id="1801343048">
      <w:bodyDiv w:val="1"/>
      <w:marLeft w:val="0"/>
      <w:marRight w:val="0"/>
      <w:marTop w:val="0"/>
      <w:marBottom w:val="0"/>
      <w:divBdr>
        <w:top w:val="none" w:sz="0" w:space="0" w:color="auto"/>
        <w:left w:val="none" w:sz="0" w:space="0" w:color="auto"/>
        <w:bottom w:val="none" w:sz="0" w:space="0" w:color="auto"/>
        <w:right w:val="none" w:sz="0" w:space="0" w:color="auto"/>
      </w:divBdr>
      <w:divsChild>
        <w:div w:id="751009026">
          <w:marLeft w:val="0"/>
          <w:marRight w:val="0"/>
          <w:marTop w:val="0"/>
          <w:marBottom w:val="0"/>
          <w:divBdr>
            <w:top w:val="none" w:sz="0" w:space="0" w:color="auto"/>
            <w:left w:val="none" w:sz="0" w:space="0" w:color="auto"/>
            <w:bottom w:val="none" w:sz="0" w:space="0" w:color="auto"/>
            <w:right w:val="none" w:sz="0" w:space="0" w:color="auto"/>
          </w:divBdr>
          <w:divsChild>
            <w:div w:id="1771512395">
              <w:marLeft w:val="0"/>
              <w:marRight w:val="0"/>
              <w:marTop w:val="0"/>
              <w:marBottom w:val="0"/>
              <w:divBdr>
                <w:top w:val="none" w:sz="0" w:space="0" w:color="auto"/>
                <w:left w:val="none" w:sz="0" w:space="0" w:color="auto"/>
                <w:bottom w:val="none" w:sz="0" w:space="0" w:color="auto"/>
                <w:right w:val="none" w:sz="0" w:space="0" w:color="auto"/>
              </w:divBdr>
              <w:divsChild>
                <w:div w:id="824396781">
                  <w:marLeft w:val="0"/>
                  <w:marRight w:val="0"/>
                  <w:marTop w:val="0"/>
                  <w:marBottom w:val="0"/>
                  <w:divBdr>
                    <w:top w:val="none" w:sz="0" w:space="0" w:color="auto"/>
                    <w:left w:val="none" w:sz="0" w:space="0" w:color="auto"/>
                    <w:bottom w:val="none" w:sz="0" w:space="0" w:color="auto"/>
                    <w:right w:val="none" w:sz="0" w:space="0" w:color="auto"/>
                  </w:divBdr>
                  <w:divsChild>
                    <w:div w:id="170726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3962446">
      <w:bodyDiv w:val="1"/>
      <w:marLeft w:val="0"/>
      <w:marRight w:val="0"/>
      <w:marTop w:val="0"/>
      <w:marBottom w:val="0"/>
      <w:divBdr>
        <w:top w:val="none" w:sz="0" w:space="0" w:color="auto"/>
        <w:left w:val="none" w:sz="0" w:space="0" w:color="auto"/>
        <w:bottom w:val="none" w:sz="0" w:space="0" w:color="auto"/>
        <w:right w:val="none" w:sz="0" w:space="0" w:color="auto"/>
      </w:divBdr>
    </w:div>
    <w:div w:id="1896357515">
      <w:bodyDiv w:val="1"/>
      <w:marLeft w:val="0"/>
      <w:marRight w:val="0"/>
      <w:marTop w:val="0"/>
      <w:marBottom w:val="0"/>
      <w:divBdr>
        <w:top w:val="none" w:sz="0" w:space="0" w:color="auto"/>
        <w:left w:val="none" w:sz="0" w:space="0" w:color="auto"/>
        <w:bottom w:val="none" w:sz="0" w:space="0" w:color="auto"/>
        <w:right w:val="none" w:sz="0" w:space="0" w:color="auto"/>
      </w:divBdr>
      <w:divsChild>
        <w:div w:id="846746099">
          <w:blockQuote w:val="1"/>
          <w:marLeft w:val="-300"/>
          <w:marRight w:val="0"/>
          <w:marTop w:val="0"/>
          <w:marBottom w:val="0"/>
          <w:divBdr>
            <w:top w:val="none" w:sz="0" w:space="0" w:color="auto"/>
            <w:left w:val="none" w:sz="0" w:space="0" w:color="auto"/>
            <w:bottom w:val="none" w:sz="0" w:space="0" w:color="auto"/>
            <w:right w:val="none" w:sz="0" w:space="0" w:color="auto"/>
          </w:divBdr>
        </w:div>
      </w:divsChild>
    </w:div>
    <w:div w:id="1970281113">
      <w:bodyDiv w:val="1"/>
      <w:marLeft w:val="0"/>
      <w:marRight w:val="0"/>
      <w:marTop w:val="0"/>
      <w:marBottom w:val="0"/>
      <w:divBdr>
        <w:top w:val="none" w:sz="0" w:space="0" w:color="auto"/>
        <w:left w:val="none" w:sz="0" w:space="0" w:color="auto"/>
        <w:bottom w:val="none" w:sz="0" w:space="0" w:color="auto"/>
        <w:right w:val="none" w:sz="0" w:space="0" w:color="auto"/>
      </w:divBdr>
    </w:div>
    <w:div w:id="2012416571">
      <w:bodyDiv w:val="1"/>
      <w:marLeft w:val="0"/>
      <w:marRight w:val="0"/>
      <w:marTop w:val="0"/>
      <w:marBottom w:val="0"/>
      <w:divBdr>
        <w:top w:val="none" w:sz="0" w:space="0" w:color="auto"/>
        <w:left w:val="none" w:sz="0" w:space="0" w:color="auto"/>
        <w:bottom w:val="none" w:sz="0" w:space="0" w:color="auto"/>
        <w:right w:val="none" w:sz="0" w:space="0" w:color="auto"/>
      </w:divBdr>
      <w:divsChild>
        <w:div w:id="1315840202">
          <w:marLeft w:val="0"/>
          <w:marRight w:val="0"/>
          <w:marTop w:val="0"/>
          <w:marBottom w:val="0"/>
          <w:divBdr>
            <w:top w:val="none" w:sz="0" w:space="0" w:color="auto"/>
            <w:left w:val="none" w:sz="0" w:space="0" w:color="auto"/>
            <w:bottom w:val="none" w:sz="0" w:space="0" w:color="auto"/>
            <w:right w:val="none" w:sz="0" w:space="0" w:color="auto"/>
          </w:divBdr>
          <w:divsChild>
            <w:div w:id="150678746">
              <w:marLeft w:val="0"/>
              <w:marRight w:val="0"/>
              <w:marTop w:val="0"/>
              <w:marBottom w:val="0"/>
              <w:divBdr>
                <w:top w:val="none" w:sz="0" w:space="0" w:color="auto"/>
                <w:left w:val="none" w:sz="0" w:space="0" w:color="auto"/>
                <w:bottom w:val="none" w:sz="0" w:space="0" w:color="auto"/>
                <w:right w:val="none" w:sz="0" w:space="0" w:color="auto"/>
              </w:divBdr>
              <w:divsChild>
                <w:div w:id="1588147010">
                  <w:marLeft w:val="0"/>
                  <w:marRight w:val="0"/>
                  <w:marTop w:val="0"/>
                  <w:marBottom w:val="0"/>
                  <w:divBdr>
                    <w:top w:val="none" w:sz="0" w:space="0" w:color="auto"/>
                    <w:left w:val="none" w:sz="0" w:space="0" w:color="auto"/>
                    <w:bottom w:val="none" w:sz="0" w:space="0" w:color="auto"/>
                    <w:right w:val="none" w:sz="0" w:space="0" w:color="auto"/>
                  </w:divBdr>
                  <w:divsChild>
                    <w:div w:id="321399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1320752">
      <w:bodyDiv w:val="1"/>
      <w:marLeft w:val="0"/>
      <w:marRight w:val="0"/>
      <w:marTop w:val="0"/>
      <w:marBottom w:val="0"/>
      <w:divBdr>
        <w:top w:val="none" w:sz="0" w:space="0" w:color="auto"/>
        <w:left w:val="none" w:sz="0" w:space="0" w:color="auto"/>
        <w:bottom w:val="none" w:sz="0" w:space="0" w:color="auto"/>
        <w:right w:val="none" w:sz="0" w:space="0" w:color="auto"/>
      </w:divBdr>
      <w:divsChild>
        <w:div w:id="1840391360">
          <w:marLeft w:val="0"/>
          <w:marRight w:val="0"/>
          <w:marTop w:val="0"/>
          <w:marBottom w:val="0"/>
          <w:divBdr>
            <w:top w:val="none" w:sz="0" w:space="0" w:color="auto"/>
            <w:left w:val="none" w:sz="0" w:space="0" w:color="auto"/>
            <w:bottom w:val="none" w:sz="0" w:space="0" w:color="auto"/>
            <w:right w:val="none" w:sz="0" w:space="0" w:color="auto"/>
          </w:divBdr>
          <w:divsChild>
            <w:div w:id="1750612188">
              <w:marLeft w:val="0"/>
              <w:marRight w:val="0"/>
              <w:marTop w:val="0"/>
              <w:marBottom w:val="0"/>
              <w:divBdr>
                <w:top w:val="none" w:sz="0" w:space="0" w:color="auto"/>
                <w:left w:val="none" w:sz="0" w:space="0" w:color="auto"/>
                <w:bottom w:val="none" w:sz="0" w:space="0" w:color="auto"/>
                <w:right w:val="none" w:sz="0" w:space="0" w:color="auto"/>
              </w:divBdr>
              <w:divsChild>
                <w:div w:id="781150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209471-9F9B-AB46-A5FE-14F4503D5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1950</Words>
  <Characters>11116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BAKER, ALEX (PGR)</dc:creator>
  <cp:keywords/>
  <dc:description/>
  <cp:lastModifiedBy>zjayres@gmail.com</cp:lastModifiedBy>
  <cp:revision>3</cp:revision>
  <cp:lastPrinted>2021-09-15T17:58:00Z</cp:lastPrinted>
  <dcterms:created xsi:type="dcterms:W3CDTF">2021-09-15T17:57:00Z</dcterms:created>
  <dcterms:modified xsi:type="dcterms:W3CDTF">2021-09-15T17:58:00Z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http://www.zotero.org/styles/advanced-healthcare-materials</vt:lpwstr>
  </property>
  <property fmtid="{D5CDD505-2E9C-101B-9397-08002B2CF9AE}" pid="3" name="Mendeley Recent Style Name 0_1">
    <vt:lpwstr>Advanced Healthcare Materials</vt:lpwstr>
  </property>
  <property fmtid="{D5CDD505-2E9C-101B-9397-08002B2CF9AE}" pid="4" name="Mendeley Recent Style Id 1_1">
    <vt:lpwstr>http://csl.mendeley.com/styles/463315851/american-chemical-society-2</vt:lpwstr>
  </property>
  <property fmtid="{D5CDD505-2E9C-101B-9397-08002B2CF9AE}" pid="5" name="Mendeley Recent Style Name 1_1">
    <vt:lpwstr>American Chemical Society - Matthew Gibson, PhD</vt:lpwstr>
  </property>
  <property fmtid="{D5CDD505-2E9C-101B-9397-08002B2CF9AE}" pid="6" name="Mendeley Recent Style Id 2_1">
    <vt:lpwstr>http://www.zotero.org/styles/american-medical-association</vt:lpwstr>
  </property>
  <property fmtid="{D5CDD505-2E9C-101B-9397-08002B2CF9AE}" pid="7" name="Mendeley Recent Style Name 2_1">
    <vt:lpwstr>American Medical Association</vt:lpwstr>
  </property>
  <property fmtid="{D5CDD505-2E9C-101B-9397-08002B2CF9AE}" pid="8" name="Mendeley Recent Style Id 3_1">
    <vt:lpwstr>http://www.zotero.org/styles/american-political-science-association</vt:lpwstr>
  </property>
  <property fmtid="{D5CDD505-2E9C-101B-9397-08002B2CF9AE}" pid="9" name="Mendeley Recent Style Name 3_1">
    <vt:lpwstr>American Political Science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http://www.zotero.org/styles/journal-of-materials-chemistry-b</vt:lpwstr>
  </property>
  <property fmtid="{D5CDD505-2E9C-101B-9397-08002B2CF9AE}" pid="17" name="Mendeley Recent Style Name 7_1">
    <vt:lpwstr>Journal of Materials Chemistry B</vt:lpwstr>
  </property>
  <property fmtid="{D5CDD505-2E9C-101B-9397-08002B2CF9AE}" pid="18" name="Mendeley Recent Style Id 8_1">
    <vt:lpwstr>http://www.zotero.org/styles/nature</vt:lpwstr>
  </property>
  <property fmtid="{D5CDD505-2E9C-101B-9397-08002B2CF9AE}" pid="19" name="Mendeley Recent Style Name 8_1">
    <vt:lpwstr>Nature</vt:lpwstr>
  </property>
  <property fmtid="{D5CDD505-2E9C-101B-9397-08002B2CF9AE}" pid="20" name="Mendeley Recent Style Id 9_1">
    <vt:lpwstr>http://www.zotero.org/styles/vancouver</vt:lpwstr>
  </property>
  <property fmtid="{D5CDD505-2E9C-101B-9397-08002B2CF9AE}" pid="21" name="Mendeley Recent Style Name 9_1">
    <vt:lpwstr>Vancouver</vt:lpwstr>
  </property>
  <property fmtid="{D5CDD505-2E9C-101B-9397-08002B2CF9AE}" pid="22" name="Mendeley Document_1">
    <vt:lpwstr>True</vt:lpwstr>
  </property>
  <property fmtid="{D5CDD505-2E9C-101B-9397-08002B2CF9AE}" pid="23" name="Mendeley Unique User Id_1">
    <vt:lpwstr>7307d969-54ef-314a-abb1-d5bac21d0490</vt:lpwstr>
  </property>
  <property fmtid="{D5CDD505-2E9C-101B-9397-08002B2CF9AE}" pid="24" name="Mendeley Citation Style_1">
    <vt:lpwstr>http://csl.mendeley.com/styles/463315851/american-chemical-society-2</vt:lpwstr>
  </property>
</Properties>
</file>